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379F" w:rsidRDefault="00E7534C">
      <w:pPr>
        <w:pStyle w:val="LGAItemNoHeading"/>
        <w:spacing w:before="240"/>
        <w:rPr>
          <w:rFonts w:ascii="Arial" w:eastAsia="Arial" w:hAnsi="Arial" w:cs="Arial"/>
          <w:sz w:val="28"/>
          <w:szCs w:val="28"/>
        </w:rPr>
      </w:pPr>
      <w:r>
        <w:rPr>
          <w:rFonts w:ascii="Arial" w:hAnsi="Arial"/>
          <w:sz w:val="28"/>
          <w:szCs w:val="28"/>
        </w:rPr>
        <w:t xml:space="preserve">Workforce Update </w:t>
      </w:r>
    </w:p>
    <w:p w:rsidR="00E7379F" w:rsidRDefault="00E7379F">
      <w:pPr>
        <w:pStyle w:val="MainText"/>
        <w:spacing w:line="240" w:lineRule="auto"/>
        <w:rPr>
          <w:rFonts w:ascii="Arial" w:eastAsia="Arial" w:hAnsi="Arial" w:cs="Arial"/>
          <w:b/>
          <w:bCs/>
        </w:rPr>
      </w:pPr>
    </w:p>
    <w:p w:rsidR="00E7379F" w:rsidRDefault="00E7534C">
      <w:pPr>
        <w:pStyle w:val="MainText"/>
        <w:spacing w:line="240" w:lineRule="auto"/>
        <w:rPr>
          <w:rFonts w:ascii="Arial" w:eastAsia="Arial" w:hAnsi="Arial" w:cs="Arial"/>
          <w:b/>
          <w:bCs/>
        </w:rPr>
      </w:pPr>
      <w:r>
        <w:rPr>
          <w:rFonts w:ascii="Arial" w:hAnsi="Arial"/>
          <w:b/>
          <w:bCs/>
        </w:rPr>
        <w:t xml:space="preserve">Purpose </w:t>
      </w:r>
    </w:p>
    <w:p w:rsidR="00E7379F" w:rsidRDefault="00E7379F">
      <w:pPr>
        <w:pStyle w:val="MainText"/>
        <w:spacing w:line="240" w:lineRule="auto"/>
        <w:rPr>
          <w:rFonts w:ascii="Arial" w:eastAsia="Arial" w:hAnsi="Arial" w:cs="Arial"/>
          <w:b/>
          <w:bCs/>
        </w:rPr>
      </w:pPr>
    </w:p>
    <w:p w:rsidR="00E7379F" w:rsidRDefault="00E7534C">
      <w:pPr>
        <w:pStyle w:val="MainText"/>
        <w:spacing w:line="240" w:lineRule="auto"/>
        <w:rPr>
          <w:rFonts w:ascii="Arial" w:eastAsia="Arial" w:hAnsi="Arial" w:cs="Arial"/>
          <w:b/>
          <w:bCs/>
        </w:rPr>
      </w:pPr>
      <w:r>
        <w:rPr>
          <w:rFonts w:ascii="Arial" w:hAnsi="Arial"/>
        </w:rPr>
        <w:t>For information.</w:t>
      </w:r>
    </w:p>
    <w:p w:rsidR="00E7379F" w:rsidRDefault="00E7379F">
      <w:pPr>
        <w:pStyle w:val="MainText"/>
        <w:spacing w:line="240" w:lineRule="auto"/>
        <w:rPr>
          <w:rFonts w:ascii="Arial" w:eastAsia="Arial" w:hAnsi="Arial" w:cs="Arial"/>
          <w:b/>
          <w:bCs/>
        </w:rPr>
      </w:pPr>
    </w:p>
    <w:p w:rsidR="00E7379F" w:rsidRDefault="00E7379F">
      <w:pPr>
        <w:pStyle w:val="MainText"/>
        <w:spacing w:line="240" w:lineRule="auto"/>
        <w:rPr>
          <w:rFonts w:ascii="Arial" w:eastAsia="Arial" w:hAnsi="Arial" w:cs="Arial"/>
          <w:b/>
          <w:bCs/>
        </w:rPr>
      </w:pPr>
    </w:p>
    <w:p w:rsidR="00E7379F" w:rsidRDefault="00E7534C">
      <w:pPr>
        <w:pStyle w:val="MainText"/>
        <w:spacing w:line="240" w:lineRule="auto"/>
        <w:rPr>
          <w:rFonts w:ascii="Arial" w:eastAsia="Arial" w:hAnsi="Arial" w:cs="Arial"/>
        </w:rPr>
      </w:pPr>
      <w:r>
        <w:rPr>
          <w:rFonts w:ascii="Arial" w:hAnsi="Arial"/>
          <w:b/>
          <w:bCs/>
        </w:rPr>
        <w:t>Summary</w:t>
      </w:r>
    </w:p>
    <w:p w:rsidR="00E7379F" w:rsidRDefault="00E7379F">
      <w:pPr>
        <w:pStyle w:val="MainText"/>
        <w:spacing w:line="240" w:lineRule="auto"/>
        <w:rPr>
          <w:rFonts w:ascii="Arial" w:eastAsia="Arial" w:hAnsi="Arial" w:cs="Arial"/>
        </w:rPr>
      </w:pPr>
    </w:p>
    <w:p w:rsidR="00E7379F" w:rsidRDefault="00E7534C">
      <w:pPr>
        <w:pStyle w:val="MainText"/>
        <w:spacing w:line="240" w:lineRule="auto"/>
        <w:rPr>
          <w:rFonts w:ascii="Arial" w:eastAsia="Arial" w:hAnsi="Arial" w:cs="Arial"/>
        </w:rPr>
      </w:pPr>
      <w:r>
        <w:rPr>
          <w:rFonts w:ascii="Arial" w:hAnsi="Arial"/>
        </w:rPr>
        <w:t>This report sets out the key workforce policy developments that have taken place since the last Board meeting. The updates are routine in that there are no new policy developments at this stage. One decision is requested on taking forward the agreed idea for a diversity champion.</w:t>
      </w:r>
    </w:p>
    <w:p w:rsidR="00E7379F" w:rsidRDefault="00E7379F">
      <w:pPr>
        <w:pStyle w:val="MainText"/>
        <w:spacing w:line="240" w:lineRule="auto"/>
        <w:rPr>
          <w:rFonts w:ascii="Arial" w:eastAsia="Arial" w:hAnsi="Arial" w:cs="Arial"/>
        </w:rPr>
      </w:pPr>
    </w:p>
    <w:tbl>
      <w:tblPr>
        <w:tblW w:w="91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157"/>
      </w:tblGrid>
      <w:tr w:rsidR="00E7379F">
        <w:trPr>
          <w:trHeight w:val="2403"/>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79F" w:rsidRDefault="00E7534C">
            <w:pPr>
              <w:pStyle w:val="MainText"/>
              <w:spacing w:line="240" w:lineRule="auto"/>
              <w:rPr>
                <w:rFonts w:ascii="Arial" w:eastAsia="Arial" w:hAnsi="Arial" w:cs="Arial"/>
                <w:b/>
                <w:bCs/>
              </w:rPr>
            </w:pPr>
            <w:r>
              <w:rPr>
                <w:rFonts w:ascii="Arial" w:hAnsi="Arial"/>
                <w:b/>
                <w:bCs/>
              </w:rPr>
              <w:t>Recommendation</w:t>
            </w:r>
            <w:r w:rsidR="005C27B0">
              <w:rPr>
                <w:rFonts w:ascii="Arial" w:hAnsi="Arial"/>
                <w:b/>
                <w:bCs/>
              </w:rPr>
              <w:t>s</w:t>
            </w:r>
          </w:p>
          <w:p w:rsidR="00E7379F" w:rsidRDefault="00E7379F">
            <w:pPr>
              <w:pStyle w:val="MainText"/>
              <w:spacing w:line="240" w:lineRule="auto"/>
              <w:rPr>
                <w:rFonts w:ascii="Arial" w:eastAsia="Arial" w:hAnsi="Arial" w:cs="Arial"/>
              </w:rPr>
            </w:pPr>
          </w:p>
          <w:p w:rsidR="005C27B0" w:rsidRDefault="005C27B0">
            <w:pPr>
              <w:pStyle w:val="MainText"/>
              <w:spacing w:line="240" w:lineRule="auto"/>
              <w:rPr>
                <w:rFonts w:ascii="Arial" w:hAnsi="Arial"/>
              </w:rPr>
            </w:pPr>
            <w:r>
              <w:rPr>
                <w:rFonts w:ascii="Arial" w:hAnsi="Arial"/>
              </w:rPr>
              <w:t xml:space="preserve">That Members of the </w:t>
            </w:r>
            <w:r w:rsidR="00E7534C">
              <w:rPr>
                <w:rFonts w:ascii="Arial" w:hAnsi="Arial"/>
              </w:rPr>
              <w:t>Resources Board</w:t>
            </w:r>
            <w:r>
              <w:rPr>
                <w:rFonts w:ascii="Arial" w:hAnsi="Arial"/>
              </w:rPr>
              <w:t>:</w:t>
            </w:r>
          </w:p>
          <w:p w:rsidR="005C27B0" w:rsidRDefault="005C27B0">
            <w:pPr>
              <w:pStyle w:val="MainText"/>
              <w:spacing w:line="240" w:lineRule="auto"/>
              <w:rPr>
                <w:rFonts w:ascii="Arial" w:hAnsi="Arial"/>
              </w:rPr>
            </w:pPr>
          </w:p>
          <w:p w:rsidR="005C27B0" w:rsidRPr="005C27B0" w:rsidRDefault="005C27B0" w:rsidP="005C27B0">
            <w:pPr>
              <w:pStyle w:val="MainText"/>
              <w:numPr>
                <w:ilvl w:val="0"/>
                <w:numId w:val="16"/>
              </w:numPr>
              <w:spacing w:line="240" w:lineRule="auto"/>
              <w:rPr>
                <w:rFonts w:ascii="Arial" w:eastAsia="Arial" w:hAnsi="Arial" w:cs="Arial"/>
              </w:rPr>
            </w:pPr>
            <w:r>
              <w:rPr>
                <w:rFonts w:ascii="Arial" w:hAnsi="Arial"/>
              </w:rPr>
              <w:t>N</w:t>
            </w:r>
            <w:r w:rsidR="00E7534C">
              <w:rPr>
                <w:rFonts w:ascii="Arial" w:hAnsi="Arial"/>
              </w:rPr>
              <w:t xml:space="preserve">ote the </w:t>
            </w:r>
            <w:r>
              <w:rPr>
                <w:rFonts w:ascii="Arial" w:hAnsi="Arial"/>
              </w:rPr>
              <w:t xml:space="preserve">report; </w:t>
            </w:r>
            <w:r w:rsidR="00E7534C">
              <w:rPr>
                <w:rFonts w:ascii="Arial" w:hAnsi="Arial"/>
              </w:rPr>
              <w:t xml:space="preserve">and </w:t>
            </w:r>
          </w:p>
          <w:p w:rsidR="005C27B0" w:rsidRPr="005C27B0" w:rsidRDefault="005C27B0" w:rsidP="005C27B0">
            <w:pPr>
              <w:pStyle w:val="MainText"/>
              <w:spacing w:line="240" w:lineRule="auto"/>
              <w:ind w:left="720"/>
              <w:rPr>
                <w:rFonts w:ascii="Arial" w:eastAsia="Arial" w:hAnsi="Arial" w:cs="Arial"/>
              </w:rPr>
            </w:pPr>
          </w:p>
          <w:p w:rsidR="00E7379F" w:rsidRDefault="005C27B0" w:rsidP="005C27B0">
            <w:pPr>
              <w:pStyle w:val="MainText"/>
              <w:numPr>
                <w:ilvl w:val="0"/>
                <w:numId w:val="16"/>
              </w:numPr>
              <w:spacing w:line="240" w:lineRule="auto"/>
              <w:rPr>
                <w:rFonts w:ascii="Arial" w:eastAsia="Arial" w:hAnsi="Arial" w:cs="Arial"/>
              </w:rPr>
            </w:pPr>
            <w:r>
              <w:rPr>
                <w:rFonts w:ascii="Arial" w:hAnsi="Arial"/>
              </w:rPr>
              <w:t>T</w:t>
            </w:r>
            <w:r w:rsidR="00E7534C">
              <w:rPr>
                <w:rFonts w:ascii="Arial" w:hAnsi="Arial"/>
              </w:rPr>
              <w:t xml:space="preserve">ake forward the decision on a diversity champion. </w:t>
            </w:r>
          </w:p>
          <w:p w:rsidR="00E7379F" w:rsidRDefault="00E7379F">
            <w:pPr>
              <w:pStyle w:val="MainText"/>
              <w:spacing w:line="240" w:lineRule="auto"/>
              <w:rPr>
                <w:rFonts w:ascii="Arial" w:eastAsia="Arial" w:hAnsi="Arial" w:cs="Arial"/>
              </w:rPr>
            </w:pPr>
          </w:p>
          <w:p w:rsidR="00E7379F" w:rsidRDefault="00E7534C">
            <w:pPr>
              <w:pStyle w:val="MainText"/>
              <w:spacing w:line="240" w:lineRule="auto"/>
              <w:rPr>
                <w:rFonts w:ascii="Arial" w:eastAsia="Arial" w:hAnsi="Arial" w:cs="Arial"/>
                <w:b/>
                <w:bCs/>
              </w:rPr>
            </w:pPr>
            <w:r>
              <w:rPr>
                <w:rFonts w:ascii="Arial" w:hAnsi="Arial"/>
                <w:b/>
                <w:bCs/>
              </w:rPr>
              <w:t>Action</w:t>
            </w:r>
          </w:p>
          <w:p w:rsidR="00E7379F" w:rsidRDefault="00E7379F">
            <w:pPr>
              <w:pStyle w:val="MainText"/>
              <w:spacing w:line="240" w:lineRule="auto"/>
              <w:rPr>
                <w:rFonts w:ascii="Arial" w:eastAsia="Arial" w:hAnsi="Arial" w:cs="Arial"/>
                <w:b/>
                <w:bCs/>
              </w:rPr>
            </w:pPr>
          </w:p>
          <w:p w:rsidR="00E7379F" w:rsidRDefault="00E7534C">
            <w:pPr>
              <w:pStyle w:val="MainText"/>
              <w:spacing w:line="240" w:lineRule="auto"/>
            </w:pPr>
            <w:r>
              <w:rPr>
                <w:rFonts w:ascii="Arial" w:hAnsi="Arial"/>
              </w:rPr>
              <w:t xml:space="preserve">As directed by members. </w:t>
            </w:r>
          </w:p>
        </w:tc>
      </w:tr>
    </w:tbl>
    <w:p w:rsidR="00E7379F" w:rsidRDefault="00E7379F">
      <w:pPr>
        <w:pStyle w:val="MainText"/>
        <w:widowControl w:val="0"/>
        <w:spacing w:line="240" w:lineRule="auto"/>
        <w:rPr>
          <w:rFonts w:ascii="Arial" w:eastAsia="Arial" w:hAnsi="Arial" w:cs="Arial"/>
        </w:rPr>
      </w:pPr>
    </w:p>
    <w:p w:rsidR="00E7379F" w:rsidRDefault="00E7379F">
      <w:pPr>
        <w:pStyle w:val="MainText"/>
        <w:spacing w:line="240" w:lineRule="auto"/>
        <w:rPr>
          <w:rFonts w:ascii="Arial" w:eastAsia="Arial" w:hAnsi="Arial" w:cs="Arial"/>
        </w:rPr>
      </w:pPr>
    </w:p>
    <w:p w:rsidR="00E7379F" w:rsidRDefault="00E7379F">
      <w:pPr>
        <w:pStyle w:val="MainText"/>
        <w:spacing w:line="240" w:lineRule="auto"/>
        <w:rPr>
          <w:rFonts w:ascii="Arial" w:eastAsia="Arial" w:hAnsi="Arial" w:cs="Arial"/>
        </w:rPr>
      </w:pPr>
    </w:p>
    <w:tbl>
      <w:tblPr>
        <w:tblW w:w="90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74"/>
        <w:gridCol w:w="6297"/>
      </w:tblGrid>
      <w:tr w:rsidR="00E7379F">
        <w:trPr>
          <w:trHeight w:val="253"/>
        </w:trPr>
        <w:tc>
          <w:tcPr>
            <w:tcW w:w="2774" w:type="dxa"/>
            <w:tcBorders>
              <w:top w:val="nil"/>
              <w:left w:val="nil"/>
              <w:bottom w:val="nil"/>
              <w:right w:val="nil"/>
            </w:tcBorders>
            <w:shd w:val="clear" w:color="auto" w:fill="auto"/>
            <w:tcMar>
              <w:top w:w="80" w:type="dxa"/>
              <w:left w:w="80" w:type="dxa"/>
              <w:bottom w:w="80" w:type="dxa"/>
              <w:right w:w="80" w:type="dxa"/>
            </w:tcMar>
          </w:tcPr>
          <w:p w:rsidR="00E7379F" w:rsidRDefault="00E7534C">
            <w:pPr>
              <w:pStyle w:val="MainText"/>
              <w:spacing w:before="120" w:line="240" w:lineRule="auto"/>
            </w:pPr>
            <w:r>
              <w:rPr>
                <w:rFonts w:ascii="Arial" w:hAnsi="Arial"/>
                <w:b/>
                <w:bCs/>
              </w:rPr>
              <w:t>Contact officer:</w:t>
            </w:r>
            <w:r>
              <w:rPr>
                <w:rFonts w:ascii="Arial" w:hAnsi="Arial"/>
              </w:rPr>
              <w:t xml:space="preserve"> </w:t>
            </w:r>
          </w:p>
        </w:tc>
        <w:tc>
          <w:tcPr>
            <w:tcW w:w="6297" w:type="dxa"/>
            <w:tcBorders>
              <w:top w:val="nil"/>
              <w:left w:val="nil"/>
              <w:bottom w:val="nil"/>
              <w:right w:val="nil"/>
            </w:tcBorders>
            <w:shd w:val="clear" w:color="auto" w:fill="auto"/>
            <w:tcMar>
              <w:top w:w="80" w:type="dxa"/>
              <w:left w:w="80" w:type="dxa"/>
              <w:bottom w:w="80" w:type="dxa"/>
              <w:right w:w="80" w:type="dxa"/>
            </w:tcMar>
          </w:tcPr>
          <w:p w:rsidR="00E7379F" w:rsidRDefault="00E7534C">
            <w:pPr>
              <w:pStyle w:val="MainText"/>
              <w:spacing w:before="120" w:line="240" w:lineRule="auto"/>
            </w:pPr>
            <w:r>
              <w:rPr>
                <w:rFonts w:ascii="Arial" w:hAnsi="Arial"/>
              </w:rPr>
              <w:t xml:space="preserve">Naomi Cooke </w:t>
            </w:r>
          </w:p>
        </w:tc>
      </w:tr>
      <w:tr w:rsidR="00E7379F">
        <w:trPr>
          <w:trHeight w:val="253"/>
        </w:trPr>
        <w:tc>
          <w:tcPr>
            <w:tcW w:w="2774" w:type="dxa"/>
            <w:tcBorders>
              <w:top w:val="nil"/>
              <w:left w:val="nil"/>
              <w:bottom w:val="nil"/>
              <w:right w:val="nil"/>
            </w:tcBorders>
            <w:shd w:val="clear" w:color="auto" w:fill="auto"/>
            <w:tcMar>
              <w:top w:w="80" w:type="dxa"/>
              <w:left w:w="80" w:type="dxa"/>
              <w:bottom w:w="80" w:type="dxa"/>
              <w:right w:w="80" w:type="dxa"/>
            </w:tcMar>
          </w:tcPr>
          <w:p w:rsidR="00E7379F" w:rsidRDefault="00E7534C">
            <w:pPr>
              <w:pStyle w:val="MainText"/>
              <w:spacing w:before="120" w:line="240" w:lineRule="auto"/>
            </w:pPr>
            <w:r>
              <w:rPr>
                <w:rFonts w:ascii="Arial" w:hAnsi="Arial"/>
                <w:b/>
                <w:bCs/>
              </w:rPr>
              <w:t>Position:</w:t>
            </w:r>
          </w:p>
        </w:tc>
        <w:tc>
          <w:tcPr>
            <w:tcW w:w="6297" w:type="dxa"/>
            <w:tcBorders>
              <w:top w:val="nil"/>
              <w:left w:val="nil"/>
              <w:bottom w:val="nil"/>
              <w:right w:val="nil"/>
            </w:tcBorders>
            <w:shd w:val="clear" w:color="auto" w:fill="auto"/>
            <w:tcMar>
              <w:top w:w="80" w:type="dxa"/>
              <w:left w:w="80" w:type="dxa"/>
              <w:bottom w:w="80" w:type="dxa"/>
              <w:right w:w="80" w:type="dxa"/>
            </w:tcMar>
          </w:tcPr>
          <w:p w:rsidR="00E7379F" w:rsidRDefault="00E7534C">
            <w:pPr>
              <w:pStyle w:val="MainText"/>
              <w:spacing w:before="120" w:line="240" w:lineRule="auto"/>
            </w:pPr>
            <w:r>
              <w:rPr>
                <w:rFonts w:ascii="Arial" w:hAnsi="Arial"/>
              </w:rPr>
              <w:t>Head of Workforce</w:t>
            </w:r>
          </w:p>
        </w:tc>
      </w:tr>
      <w:tr w:rsidR="00E7379F">
        <w:trPr>
          <w:trHeight w:val="253"/>
        </w:trPr>
        <w:tc>
          <w:tcPr>
            <w:tcW w:w="2774" w:type="dxa"/>
            <w:tcBorders>
              <w:top w:val="nil"/>
              <w:left w:val="nil"/>
              <w:bottom w:val="nil"/>
              <w:right w:val="nil"/>
            </w:tcBorders>
            <w:shd w:val="clear" w:color="auto" w:fill="auto"/>
            <w:tcMar>
              <w:top w:w="80" w:type="dxa"/>
              <w:left w:w="80" w:type="dxa"/>
              <w:bottom w:w="80" w:type="dxa"/>
              <w:right w:w="80" w:type="dxa"/>
            </w:tcMar>
          </w:tcPr>
          <w:p w:rsidR="00E7379F" w:rsidRDefault="00E7534C">
            <w:pPr>
              <w:pStyle w:val="MainText"/>
              <w:spacing w:before="120" w:line="240" w:lineRule="auto"/>
            </w:pPr>
            <w:r>
              <w:rPr>
                <w:rFonts w:ascii="Arial" w:hAnsi="Arial"/>
                <w:b/>
                <w:bCs/>
              </w:rPr>
              <w:t>Phone no:</w:t>
            </w:r>
          </w:p>
        </w:tc>
        <w:tc>
          <w:tcPr>
            <w:tcW w:w="6297" w:type="dxa"/>
            <w:tcBorders>
              <w:top w:val="nil"/>
              <w:left w:val="nil"/>
              <w:bottom w:val="nil"/>
              <w:right w:val="nil"/>
            </w:tcBorders>
            <w:shd w:val="clear" w:color="auto" w:fill="auto"/>
            <w:tcMar>
              <w:top w:w="80" w:type="dxa"/>
              <w:left w:w="80" w:type="dxa"/>
              <w:bottom w:w="80" w:type="dxa"/>
              <w:right w:w="80" w:type="dxa"/>
            </w:tcMar>
          </w:tcPr>
          <w:p w:rsidR="00E7379F" w:rsidRDefault="00E7534C">
            <w:pPr>
              <w:pStyle w:val="MainText"/>
              <w:spacing w:before="120" w:line="240" w:lineRule="auto"/>
            </w:pPr>
            <w:r>
              <w:rPr>
                <w:rFonts w:ascii="Arial" w:hAnsi="Arial"/>
              </w:rPr>
              <w:t>0207 664 3299</w:t>
            </w:r>
          </w:p>
        </w:tc>
      </w:tr>
      <w:tr w:rsidR="00E7379F">
        <w:trPr>
          <w:trHeight w:val="347"/>
        </w:trPr>
        <w:tc>
          <w:tcPr>
            <w:tcW w:w="2774" w:type="dxa"/>
            <w:tcBorders>
              <w:top w:val="nil"/>
              <w:left w:val="nil"/>
              <w:bottom w:val="nil"/>
              <w:right w:val="nil"/>
            </w:tcBorders>
            <w:shd w:val="clear" w:color="auto" w:fill="auto"/>
            <w:tcMar>
              <w:top w:w="80" w:type="dxa"/>
              <w:left w:w="80" w:type="dxa"/>
              <w:bottom w:w="80" w:type="dxa"/>
              <w:right w:w="80" w:type="dxa"/>
            </w:tcMar>
          </w:tcPr>
          <w:p w:rsidR="00E7379F" w:rsidRDefault="00E7534C">
            <w:pPr>
              <w:pStyle w:val="MainText"/>
              <w:spacing w:before="120" w:line="240" w:lineRule="auto"/>
            </w:pPr>
            <w:r>
              <w:rPr>
                <w:rFonts w:ascii="Arial" w:hAnsi="Arial"/>
                <w:b/>
                <w:bCs/>
              </w:rPr>
              <w:t>Email:</w:t>
            </w:r>
          </w:p>
        </w:tc>
        <w:tc>
          <w:tcPr>
            <w:tcW w:w="6297" w:type="dxa"/>
            <w:tcBorders>
              <w:top w:val="nil"/>
              <w:left w:val="nil"/>
              <w:bottom w:val="nil"/>
              <w:right w:val="nil"/>
            </w:tcBorders>
            <w:shd w:val="clear" w:color="auto" w:fill="auto"/>
            <w:tcMar>
              <w:top w:w="80" w:type="dxa"/>
              <w:left w:w="80" w:type="dxa"/>
              <w:bottom w:w="80" w:type="dxa"/>
              <w:right w:w="80" w:type="dxa"/>
            </w:tcMar>
          </w:tcPr>
          <w:p w:rsidR="00E7379F" w:rsidRDefault="00E7534C">
            <w:pPr>
              <w:pStyle w:val="MainText"/>
              <w:spacing w:before="120" w:line="240" w:lineRule="auto"/>
            </w:pPr>
            <w:r>
              <w:rPr>
                <w:rFonts w:ascii="Arial" w:hAnsi="Arial"/>
              </w:rPr>
              <w:t>naomi.cooke@local.gov.uk</w:t>
            </w:r>
          </w:p>
        </w:tc>
      </w:tr>
    </w:tbl>
    <w:p w:rsidR="00E7379F" w:rsidRDefault="00E7379F">
      <w:pPr>
        <w:pStyle w:val="MainText"/>
        <w:widowControl w:val="0"/>
        <w:spacing w:line="240" w:lineRule="auto"/>
        <w:rPr>
          <w:rFonts w:ascii="Arial" w:eastAsia="Arial" w:hAnsi="Arial" w:cs="Arial"/>
        </w:rPr>
      </w:pPr>
    </w:p>
    <w:p w:rsidR="00E7379F" w:rsidRDefault="00E7534C">
      <w:pPr>
        <w:pStyle w:val="Body"/>
      </w:pPr>
      <w:r>
        <w:rPr>
          <w:rFonts w:ascii="Arial Unicode MS" w:eastAsia="Arial Unicode MS" w:hAnsi="Arial Unicode MS" w:cs="Arial Unicode MS"/>
        </w:rPr>
        <w:br w:type="page"/>
      </w:r>
    </w:p>
    <w:p w:rsidR="00E7379F" w:rsidRDefault="00E7379F">
      <w:pPr>
        <w:pStyle w:val="Body"/>
        <w:sectPr w:rsidR="00E7379F">
          <w:headerReference w:type="default" r:id="rId7"/>
          <w:footerReference w:type="default" r:id="rId8"/>
          <w:pgSz w:w="11900" w:h="16840"/>
          <w:pgMar w:top="1418" w:right="1418" w:bottom="851" w:left="1418" w:header="708" w:footer="567" w:gutter="0"/>
          <w:cols w:space="720"/>
        </w:sectPr>
      </w:pPr>
    </w:p>
    <w:p w:rsidR="00E7379F" w:rsidRDefault="00E7534C">
      <w:pPr>
        <w:pStyle w:val="LGAItemNoHeading"/>
        <w:spacing w:before="240"/>
        <w:rPr>
          <w:rFonts w:ascii="Arial" w:eastAsia="Arial" w:hAnsi="Arial" w:cs="Arial"/>
          <w:sz w:val="28"/>
          <w:szCs w:val="28"/>
        </w:rPr>
      </w:pPr>
      <w:bookmarkStart w:id="0" w:name="MainHeading2"/>
      <w:bookmarkEnd w:id="0"/>
      <w:r>
        <w:rPr>
          <w:rFonts w:ascii="Arial" w:hAnsi="Arial"/>
          <w:sz w:val="28"/>
          <w:szCs w:val="28"/>
        </w:rPr>
        <w:lastRenderedPageBreak/>
        <w:t xml:space="preserve">Workforce Update </w:t>
      </w:r>
    </w:p>
    <w:p w:rsidR="00E7379F" w:rsidRDefault="00E7379F">
      <w:pPr>
        <w:pStyle w:val="MainText"/>
        <w:spacing w:line="240" w:lineRule="auto"/>
        <w:rPr>
          <w:rFonts w:ascii="Arial" w:eastAsia="Arial" w:hAnsi="Arial" w:cs="Arial"/>
          <w:b/>
          <w:bCs/>
          <w:color w:val="FF0000"/>
          <w:u w:color="FF0000"/>
        </w:rPr>
      </w:pPr>
    </w:p>
    <w:p w:rsidR="00E7379F" w:rsidRPr="005C27B0" w:rsidRDefault="00E7534C">
      <w:pPr>
        <w:pStyle w:val="MainText"/>
        <w:spacing w:line="240" w:lineRule="auto"/>
        <w:rPr>
          <w:rFonts w:ascii="Arial" w:eastAsia="Arial" w:hAnsi="Arial" w:cs="Arial"/>
        </w:rPr>
      </w:pPr>
      <w:r w:rsidRPr="005C27B0">
        <w:rPr>
          <w:rFonts w:ascii="Arial" w:hAnsi="Arial" w:cs="Arial"/>
          <w:b/>
          <w:bCs/>
        </w:rPr>
        <w:t>Background</w:t>
      </w:r>
    </w:p>
    <w:p w:rsidR="00E7379F" w:rsidRPr="005C27B0" w:rsidRDefault="00E7379F">
      <w:pPr>
        <w:pStyle w:val="MainText"/>
        <w:spacing w:line="240" w:lineRule="auto"/>
        <w:rPr>
          <w:rFonts w:ascii="Arial" w:eastAsia="Arial" w:hAnsi="Arial" w:cs="Arial"/>
        </w:rPr>
      </w:pPr>
    </w:p>
    <w:p w:rsidR="00E7379F" w:rsidRPr="005C27B0" w:rsidRDefault="00E7534C">
      <w:pPr>
        <w:pStyle w:val="MainText"/>
        <w:numPr>
          <w:ilvl w:val="0"/>
          <w:numId w:val="2"/>
        </w:numPr>
        <w:spacing w:line="240" w:lineRule="auto"/>
        <w:rPr>
          <w:rFonts w:ascii="Arial" w:hAnsi="Arial" w:cs="Arial"/>
        </w:rPr>
      </w:pPr>
      <w:r w:rsidRPr="005C27B0">
        <w:rPr>
          <w:rFonts w:ascii="Arial" w:hAnsi="Arial" w:cs="Arial"/>
        </w:rPr>
        <w:t xml:space="preserve">This report sets asks members to take forward the agreed appointment of a diversity champion and provides updates on other </w:t>
      </w:r>
      <w:proofErr w:type="spellStart"/>
      <w:r w:rsidRPr="005C27B0">
        <w:rPr>
          <w:rFonts w:ascii="Arial" w:hAnsi="Arial" w:cs="Arial"/>
        </w:rPr>
        <w:t>programmes</w:t>
      </w:r>
      <w:proofErr w:type="spellEnd"/>
      <w:r w:rsidRPr="005C27B0">
        <w:rPr>
          <w:rFonts w:ascii="Arial" w:hAnsi="Arial" w:cs="Arial"/>
        </w:rPr>
        <w:t xml:space="preserve">, some pay negotiating groups and pensions. </w:t>
      </w:r>
    </w:p>
    <w:p w:rsidR="00E7379F" w:rsidRPr="005C27B0" w:rsidRDefault="00E7379F">
      <w:pPr>
        <w:pStyle w:val="MainText"/>
        <w:spacing w:line="240" w:lineRule="auto"/>
        <w:rPr>
          <w:rFonts w:ascii="Arial" w:eastAsia="Arial" w:hAnsi="Arial" w:cs="Arial"/>
        </w:rPr>
      </w:pPr>
    </w:p>
    <w:p w:rsidR="00E7379F" w:rsidRPr="005C27B0" w:rsidRDefault="00E7534C" w:rsidP="005C27B0">
      <w:pPr>
        <w:rPr>
          <w:rFonts w:ascii="Arial" w:hAnsi="Arial" w:cs="Arial"/>
          <w:b/>
          <w:bCs/>
          <w:sz w:val="22"/>
          <w:szCs w:val="22"/>
        </w:rPr>
      </w:pPr>
      <w:r w:rsidRPr="005C27B0">
        <w:rPr>
          <w:rFonts w:ascii="Arial" w:hAnsi="Arial" w:cs="Arial"/>
          <w:b/>
          <w:bCs/>
          <w:sz w:val="22"/>
          <w:szCs w:val="22"/>
        </w:rPr>
        <w:t>Proposal for an LGA Equality and Diversity Champion</w:t>
      </w:r>
    </w:p>
    <w:p w:rsidR="005C27B0" w:rsidRPr="005C27B0" w:rsidRDefault="005C27B0" w:rsidP="005C27B0">
      <w:pPr>
        <w:pStyle w:val="Body"/>
        <w:rPr>
          <w:rFonts w:ascii="Arial" w:hAnsi="Arial" w:cs="Arial"/>
          <w:lang w:val="en-US"/>
        </w:rPr>
      </w:pPr>
    </w:p>
    <w:p w:rsidR="00E7379F" w:rsidRPr="005C27B0" w:rsidRDefault="00E7534C" w:rsidP="005C27B0">
      <w:pPr>
        <w:pStyle w:val="Body"/>
        <w:numPr>
          <w:ilvl w:val="0"/>
          <w:numId w:val="2"/>
        </w:numPr>
        <w:rPr>
          <w:rFonts w:ascii="Arial" w:eastAsia="Arial" w:hAnsi="Arial" w:cs="Arial"/>
        </w:rPr>
      </w:pPr>
      <w:r w:rsidRPr="005C27B0">
        <w:rPr>
          <w:rFonts w:ascii="Arial" w:hAnsi="Arial" w:cs="Arial"/>
          <w:lang w:val="en-US"/>
        </w:rPr>
        <w:t>It was agreed at the June meeting of the Resources Board that a Board member should be identified as the “Equality and D</w:t>
      </w:r>
      <w:r w:rsidR="005C27B0">
        <w:rPr>
          <w:rFonts w:ascii="Arial" w:hAnsi="Arial" w:cs="Arial"/>
          <w:lang w:val="en-US"/>
        </w:rPr>
        <w:t xml:space="preserve">iversity Champion” for the LGA.  </w:t>
      </w:r>
      <w:r w:rsidR="005C27B0" w:rsidRPr="005C27B0">
        <w:rPr>
          <w:rFonts w:ascii="Arial" w:hAnsi="Arial" w:cs="Arial"/>
        </w:rPr>
        <w:t>Members asked for more detail on the suggested role</w:t>
      </w:r>
    </w:p>
    <w:p w:rsidR="00E7379F" w:rsidRPr="005C27B0" w:rsidRDefault="00E7379F">
      <w:pPr>
        <w:pStyle w:val="Body"/>
        <w:rPr>
          <w:rFonts w:ascii="Arial" w:eastAsia="Arial" w:hAnsi="Arial" w:cs="Arial"/>
        </w:rPr>
      </w:pPr>
    </w:p>
    <w:p w:rsidR="00E7379F" w:rsidRPr="005C27B0" w:rsidRDefault="00E7534C">
      <w:pPr>
        <w:pStyle w:val="ListParagraph"/>
        <w:numPr>
          <w:ilvl w:val="0"/>
          <w:numId w:val="2"/>
        </w:numPr>
        <w:rPr>
          <w:rFonts w:ascii="Arial" w:hAnsi="Arial" w:cs="Arial"/>
        </w:rPr>
      </w:pPr>
      <w:r w:rsidRPr="005C27B0">
        <w:rPr>
          <w:rFonts w:ascii="Arial" w:hAnsi="Arial" w:cs="Arial"/>
        </w:rPr>
        <w:t xml:space="preserve">The chosen member may be one of the lead members </w:t>
      </w:r>
      <w:r w:rsidR="005C27B0">
        <w:rPr>
          <w:rFonts w:ascii="Arial" w:hAnsi="Arial" w:cs="Arial"/>
        </w:rPr>
        <w:t>(</w:t>
      </w:r>
      <w:r w:rsidRPr="005C27B0">
        <w:rPr>
          <w:rFonts w:ascii="Arial" w:hAnsi="Arial" w:cs="Arial"/>
        </w:rPr>
        <w:t>but not necessarily</w:t>
      </w:r>
      <w:r w:rsidR="005C27B0">
        <w:rPr>
          <w:rFonts w:ascii="Arial" w:hAnsi="Arial" w:cs="Arial"/>
        </w:rPr>
        <w:t>)</w:t>
      </w:r>
      <w:r w:rsidRPr="005C27B0">
        <w:rPr>
          <w:rFonts w:ascii="Arial" w:hAnsi="Arial" w:cs="Arial"/>
        </w:rPr>
        <w:t xml:space="preserve">; it was agreed that a discussion aimed at identifying a volunteer would take place at the September </w:t>
      </w:r>
      <w:r w:rsidR="005C27B0">
        <w:rPr>
          <w:rFonts w:ascii="Arial" w:hAnsi="Arial" w:cs="Arial"/>
        </w:rPr>
        <w:t xml:space="preserve">Board </w:t>
      </w:r>
      <w:r w:rsidRPr="005C27B0">
        <w:rPr>
          <w:rFonts w:ascii="Arial" w:hAnsi="Arial" w:cs="Arial"/>
        </w:rPr>
        <w:t>meeting.</w:t>
      </w:r>
    </w:p>
    <w:p w:rsidR="00E7379F" w:rsidRPr="005C27B0" w:rsidRDefault="00E7379F">
      <w:pPr>
        <w:pStyle w:val="Body"/>
        <w:rPr>
          <w:rFonts w:ascii="Arial" w:eastAsia="Arial" w:hAnsi="Arial" w:cs="Arial"/>
          <w:b/>
          <w:bCs/>
        </w:rPr>
      </w:pPr>
    </w:p>
    <w:p w:rsidR="00E7379F" w:rsidRPr="005C27B0" w:rsidRDefault="00E7534C" w:rsidP="005C27B0">
      <w:pPr>
        <w:rPr>
          <w:rFonts w:ascii="Arial" w:hAnsi="Arial" w:cs="Arial"/>
          <w:i/>
          <w:iCs/>
          <w:sz w:val="22"/>
          <w:szCs w:val="22"/>
          <w:u w:val="single"/>
        </w:rPr>
      </w:pPr>
      <w:r w:rsidRPr="005C27B0">
        <w:rPr>
          <w:rFonts w:ascii="Arial" w:hAnsi="Arial" w:cs="Arial"/>
          <w:i/>
          <w:iCs/>
          <w:sz w:val="22"/>
          <w:szCs w:val="22"/>
          <w:u w:val="single"/>
        </w:rPr>
        <w:t>Scope</w:t>
      </w:r>
    </w:p>
    <w:p w:rsidR="005C27B0" w:rsidRPr="005C27B0" w:rsidRDefault="005C27B0" w:rsidP="005C27B0">
      <w:pPr>
        <w:pStyle w:val="Body"/>
        <w:rPr>
          <w:rFonts w:ascii="Arial" w:eastAsia="Arial Unicode MS" w:hAnsi="Arial" w:cs="Arial"/>
          <w:i/>
          <w:iCs/>
          <w:color w:val="auto"/>
          <w:lang w:val="en-US" w:eastAsia="en-US"/>
        </w:rPr>
      </w:pPr>
    </w:p>
    <w:p w:rsidR="00E7379F" w:rsidRPr="005C27B0" w:rsidRDefault="00E7534C" w:rsidP="005C27B0">
      <w:pPr>
        <w:pStyle w:val="Body"/>
        <w:numPr>
          <w:ilvl w:val="0"/>
          <w:numId w:val="2"/>
        </w:numPr>
        <w:rPr>
          <w:rFonts w:ascii="Arial" w:eastAsia="Arial" w:hAnsi="Arial" w:cs="Arial"/>
        </w:rPr>
      </w:pPr>
      <w:r w:rsidRPr="005C27B0">
        <w:rPr>
          <w:rFonts w:ascii="Arial" w:hAnsi="Arial" w:cs="Arial"/>
          <w:lang w:val="en-US"/>
        </w:rPr>
        <w:t>The primary focus of the champion will be on the directly employed workforce, though there may be situations where the LGA is asked for views on diversity in the wider workforce. It is not envisaged that the role would cover social diversity more generally.</w:t>
      </w:r>
    </w:p>
    <w:p w:rsidR="00E7379F" w:rsidRPr="005C27B0" w:rsidRDefault="00E7379F">
      <w:pPr>
        <w:pStyle w:val="Body"/>
        <w:rPr>
          <w:rFonts w:ascii="Arial" w:eastAsia="Arial" w:hAnsi="Arial" w:cs="Arial"/>
        </w:rPr>
      </w:pPr>
    </w:p>
    <w:p w:rsidR="00E7379F" w:rsidRPr="005C27B0" w:rsidRDefault="00E7534C">
      <w:pPr>
        <w:pStyle w:val="ListParagraph"/>
        <w:numPr>
          <w:ilvl w:val="0"/>
          <w:numId w:val="2"/>
        </w:numPr>
        <w:rPr>
          <w:rFonts w:ascii="Arial" w:hAnsi="Arial" w:cs="Arial"/>
        </w:rPr>
      </w:pPr>
      <w:r w:rsidRPr="005C27B0">
        <w:rPr>
          <w:rFonts w:ascii="Arial" w:hAnsi="Arial" w:cs="Arial"/>
        </w:rPr>
        <w:t>The role should cover what the sector does to promote workforce diversity in all its forms. So although the main territory will be avoiding discrimination on grounds of gender, ethnicity, disability and sexuality, there will also be issues around age and religion. The role will of course cover specific activity around the gender pay gap.</w:t>
      </w:r>
    </w:p>
    <w:p w:rsidR="00E7379F" w:rsidRPr="005C27B0" w:rsidRDefault="00E7379F">
      <w:pPr>
        <w:pStyle w:val="Body"/>
        <w:rPr>
          <w:rFonts w:ascii="Arial" w:eastAsia="Arial" w:hAnsi="Arial" w:cs="Arial"/>
        </w:rPr>
      </w:pPr>
    </w:p>
    <w:p w:rsidR="005C27B0" w:rsidRPr="005C27B0" w:rsidRDefault="00E7534C" w:rsidP="005C27B0">
      <w:pPr>
        <w:pStyle w:val="ListParagraph"/>
        <w:numPr>
          <w:ilvl w:val="0"/>
          <w:numId w:val="2"/>
        </w:numPr>
        <w:rPr>
          <w:rFonts w:ascii="Arial" w:eastAsia="Arial Unicode MS" w:hAnsi="Arial" w:cs="Arial"/>
          <w:i/>
          <w:iCs/>
        </w:rPr>
      </w:pPr>
      <w:r w:rsidRPr="005C27B0">
        <w:rPr>
          <w:rFonts w:ascii="Arial" w:hAnsi="Arial" w:cs="Arial"/>
        </w:rPr>
        <w:t>There are others areas of Government policy relating to employment for people leaving the armed forces and prison which will be relevant.</w:t>
      </w:r>
    </w:p>
    <w:p w:rsidR="005C27B0" w:rsidRPr="005C27B0" w:rsidRDefault="005C27B0" w:rsidP="005C27B0">
      <w:pPr>
        <w:rPr>
          <w:rFonts w:ascii="Arial" w:hAnsi="Arial" w:cs="Arial"/>
          <w:i/>
          <w:iCs/>
          <w:sz w:val="22"/>
          <w:szCs w:val="22"/>
        </w:rPr>
      </w:pPr>
    </w:p>
    <w:p w:rsidR="005C27B0" w:rsidRPr="005C27B0" w:rsidRDefault="005C27B0" w:rsidP="005C27B0">
      <w:pPr>
        <w:rPr>
          <w:rFonts w:ascii="Arial" w:hAnsi="Arial" w:cs="Arial"/>
          <w:i/>
          <w:iCs/>
          <w:sz w:val="22"/>
          <w:szCs w:val="22"/>
          <w:u w:val="single"/>
        </w:rPr>
      </w:pPr>
      <w:r w:rsidRPr="005C27B0">
        <w:rPr>
          <w:rFonts w:ascii="Arial" w:hAnsi="Arial" w:cs="Arial"/>
          <w:i/>
          <w:iCs/>
          <w:sz w:val="22"/>
          <w:szCs w:val="22"/>
          <w:u w:val="single"/>
        </w:rPr>
        <w:t>Duties</w:t>
      </w:r>
    </w:p>
    <w:p w:rsidR="005C27B0" w:rsidRPr="005C27B0" w:rsidRDefault="005C27B0" w:rsidP="005C27B0">
      <w:pPr>
        <w:rPr>
          <w:rFonts w:ascii="Arial" w:hAnsi="Arial" w:cs="Arial"/>
          <w:sz w:val="22"/>
          <w:szCs w:val="22"/>
        </w:rPr>
      </w:pPr>
    </w:p>
    <w:p w:rsidR="00E7379F" w:rsidRPr="005C27B0" w:rsidRDefault="00E7534C" w:rsidP="005C27B0">
      <w:pPr>
        <w:pStyle w:val="ListParagraph"/>
        <w:numPr>
          <w:ilvl w:val="0"/>
          <w:numId w:val="2"/>
        </w:numPr>
        <w:rPr>
          <w:rFonts w:ascii="Arial" w:eastAsia="Arial Unicode MS" w:hAnsi="Arial" w:cs="Arial"/>
          <w:i/>
          <w:iCs/>
        </w:rPr>
      </w:pPr>
      <w:r w:rsidRPr="005C27B0">
        <w:rPr>
          <w:rFonts w:ascii="Arial" w:hAnsi="Arial" w:cs="Arial"/>
        </w:rPr>
        <w:t>The champion will be expected to:</w:t>
      </w:r>
    </w:p>
    <w:p w:rsidR="005C27B0" w:rsidRDefault="005C27B0" w:rsidP="005C27B0">
      <w:pPr>
        <w:rPr>
          <w:rFonts w:ascii="Arial" w:eastAsia="Arial" w:hAnsi="Arial" w:cs="Arial"/>
          <w:color w:val="000000"/>
          <w:sz w:val="22"/>
          <w:szCs w:val="22"/>
          <w:u w:color="000000"/>
          <w:lang w:val="en-GB" w:eastAsia="en-GB"/>
        </w:rPr>
      </w:pPr>
    </w:p>
    <w:p w:rsidR="005C27B0" w:rsidRDefault="00E7534C" w:rsidP="005C27B0">
      <w:pPr>
        <w:pStyle w:val="ListParagraph"/>
        <w:numPr>
          <w:ilvl w:val="1"/>
          <w:numId w:val="17"/>
        </w:numPr>
        <w:ind w:left="851" w:hanging="425"/>
        <w:rPr>
          <w:rFonts w:ascii="Arial" w:hAnsi="Arial" w:cs="Arial"/>
        </w:rPr>
      </w:pPr>
      <w:r w:rsidRPr="005C27B0">
        <w:rPr>
          <w:rFonts w:ascii="Arial" w:hAnsi="Arial" w:cs="Arial"/>
        </w:rPr>
        <w:t>Be the face of the LGA on workforce diversity issues</w:t>
      </w:r>
      <w:r w:rsidR="005C27B0">
        <w:rPr>
          <w:rFonts w:ascii="Arial" w:hAnsi="Arial" w:cs="Arial"/>
        </w:rPr>
        <w:t>;</w:t>
      </w:r>
    </w:p>
    <w:p w:rsidR="005C27B0" w:rsidRDefault="005C27B0" w:rsidP="005C27B0">
      <w:pPr>
        <w:pStyle w:val="ListParagraph"/>
        <w:ind w:left="851"/>
        <w:rPr>
          <w:rFonts w:ascii="Arial" w:hAnsi="Arial" w:cs="Arial"/>
        </w:rPr>
      </w:pPr>
    </w:p>
    <w:p w:rsidR="005C27B0" w:rsidRDefault="00E7534C" w:rsidP="005C27B0">
      <w:pPr>
        <w:pStyle w:val="ListParagraph"/>
        <w:numPr>
          <w:ilvl w:val="1"/>
          <w:numId w:val="17"/>
        </w:numPr>
        <w:ind w:left="851" w:hanging="425"/>
        <w:rPr>
          <w:rFonts w:ascii="Arial" w:hAnsi="Arial" w:cs="Arial"/>
        </w:rPr>
      </w:pPr>
      <w:r w:rsidRPr="005C27B0">
        <w:rPr>
          <w:rFonts w:ascii="Arial" w:hAnsi="Arial" w:cs="Arial"/>
        </w:rPr>
        <w:t>Clear copy</w:t>
      </w:r>
      <w:r w:rsidR="005C27B0">
        <w:rPr>
          <w:rFonts w:ascii="Arial" w:hAnsi="Arial" w:cs="Arial"/>
        </w:rPr>
        <w:t>;</w:t>
      </w:r>
    </w:p>
    <w:p w:rsidR="005C27B0" w:rsidRDefault="005C27B0" w:rsidP="005C27B0">
      <w:pPr>
        <w:pStyle w:val="ListParagraph"/>
        <w:ind w:left="851"/>
        <w:rPr>
          <w:rFonts w:ascii="Arial" w:hAnsi="Arial" w:cs="Arial"/>
        </w:rPr>
      </w:pPr>
    </w:p>
    <w:p w:rsidR="005C27B0" w:rsidRDefault="00E7534C" w:rsidP="005C27B0">
      <w:pPr>
        <w:pStyle w:val="ListParagraph"/>
        <w:numPr>
          <w:ilvl w:val="1"/>
          <w:numId w:val="17"/>
        </w:numPr>
        <w:ind w:left="851" w:hanging="425"/>
        <w:rPr>
          <w:rFonts w:ascii="Arial" w:hAnsi="Arial" w:cs="Arial"/>
        </w:rPr>
      </w:pPr>
      <w:r w:rsidRPr="005C27B0">
        <w:rPr>
          <w:rFonts w:ascii="Arial" w:hAnsi="Arial" w:cs="Arial"/>
        </w:rPr>
        <w:t xml:space="preserve">Sign </w:t>
      </w:r>
      <w:r w:rsidR="005C27B0">
        <w:rPr>
          <w:rFonts w:ascii="Arial" w:hAnsi="Arial" w:cs="Arial"/>
        </w:rPr>
        <w:t>correspondence, including letters to ministers,</w:t>
      </w:r>
      <w:r w:rsidRPr="005C27B0">
        <w:rPr>
          <w:rFonts w:ascii="Arial" w:hAnsi="Arial" w:cs="Arial"/>
        </w:rPr>
        <w:t xml:space="preserve"> where needed</w:t>
      </w:r>
      <w:r w:rsidR="005C27B0">
        <w:rPr>
          <w:rFonts w:ascii="Arial" w:hAnsi="Arial" w:cs="Arial"/>
        </w:rPr>
        <w:t>;</w:t>
      </w:r>
    </w:p>
    <w:p w:rsidR="005C27B0" w:rsidRPr="005C27B0" w:rsidRDefault="005C27B0" w:rsidP="005C27B0">
      <w:pPr>
        <w:ind w:left="426"/>
        <w:rPr>
          <w:rFonts w:ascii="Arial" w:hAnsi="Arial" w:cs="Arial"/>
        </w:rPr>
      </w:pPr>
    </w:p>
    <w:p w:rsidR="005C27B0" w:rsidRDefault="00E7534C" w:rsidP="005C27B0">
      <w:pPr>
        <w:pStyle w:val="ListParagraph"/>
        <w:numPr>
          <w:ilvl w:val="1"/>
          <w:numId w:val="17"/>
        </w:numPr>
        <w:ind w:left="851" w:hanging="425"/>
        <w:rPr>
          <w:rFonts w:ascii="Arial" w:hAnsi="Arial" w:cs="Arial"/>
        </w:rPr>
      </w:pPr>
      <w:r w:rsidRPr="005C27B0">
        <w:rPr>
          <w:rFonts w:ascii="Arial" w:hAnsi="Arial" w:cs="Arial"/>
        </w:rPr>
        <w:t>Be named in media quotes</w:t>
      </w:r>
      <w:r w:rsidR="005C27B0">
        <w:rPr>
          <w:rFonts w:ascii="Arial" w:hAnsi="Arial" w:cs="Arial"/>
        </w:rPr>
        <w:t>;</w:t>
      </w:r>
    </w:p>
    <w:p w:rsidR="005C27B0" w:rsidRPr="005C27B0" w:rsidRDefault="005C27B0" w:rsidP="005C27B0">
      <w:pPr>
        <w:rPr>
          <w:rFonts w:ascii="Arial" w:hAnsi="Arial" w:cs="Arial"/>
        </w:rPr>
      </w:pPr>
    </w:p>
    <w:p w:rsidR="00E7379F" w:rsidRPr="005C27B0" w:rsidRDefault="00E7534C" w:rsidP="005C27B0">
      <w:pPr>
        <w:pStyle w:val="ListParagraph"/>
        <w:numPr>
          <w:ilvl w:val="1"/>
          <w:numId w:val="17"/>
        </w:numPr>
        <w:ind w:left="851" w:hanging="425"/>
        <w:rPr>
          <w:rFonts w:ascii="Arial" w:hAnsi="Arial" w:cs="Arial"/>
        </w:rPr>
      </w:pPr>
      <w:r w:rsidRPr="005C27B0">
        <w:rPr>
          <w:rFonts w:ascii="Arial" w:hAnsi="Arial" w:cs="Arial"/>
        </w:rPr>
        <w:t>Attend agreed meetings and events, including occasionally, speaking invitations if necessary (perhaps “ministerial roundtables” where political input is needed for instance)</w:t>
      </w:r>
      <w:r w:rsidR="005C27B0">
        <w:rPr>
          <w:rFonts w:ascii="Arial" w:hAnsi="Arial" w:cs="Arial"/>
        </w:rPr>
        <w:t>.</w:t>
      </w:r>
    </w:p>
    <w:p w:rsidR="00E7379F" w:rsidRPr="005C27B0" w:rsidRDefault="00E7379F">
      <w:pPr>
        <w:pStyle w:val="Body"/>
        <w:rPr>
          <w:rFonts w:ascii="Arial" w:eastAsia="Arial" w:hAnsi="Arial" w:cs="Arial"/>
        </w:rPr>
      </w:pPr>
    </w:p>
    <w:p w:rsidR="00E7379F" w:rsidRPr="005C27B0" w:rsidRDefault="00E7534C">
      <w:pPr>
        <w:pStyle w:val="ListParagraph"/>
        <w:numPr>
          <w:ilvl w:val="0"/>
          <w:numId w:val="5"/>
        </w:numPr>
        <w:rPr>
          <w:rFonts w:ascii="Arial" w:hAnsi="Arial" w:cs="Arial"/>
        </w:rPr>
      </w:pPr>
      <w:r w:rsidRPr="005C27B0">
        <w:rPr>
          <w:rFonts w:ascii="Arial" w:hAnsi="Arial" w:cs="Arial"/>
        </w:rPr>
        <w:lastRenderedPageBreak/>
        <w:t xml:space="preserve">Members are asked to take appropriate steps to identify an equality and diversity champion and to note that our work on the three </w:t>
      </w:r>
      <w:proofErr w:type="spellStart"/>
      <w:r w:rsidRPr="005C27B0">
        <w:rPr>
          <w:rFonts w:ascii="Arial" w:hAnsi="Arial" w:cs="Arial"/>
        </w:rPr>
        <w:t>programmes</w:t>
      </w:r>
      <w:proofErr w:type="spellEnd"/>
      <w:r w:rsidRPr="005C27B0">
        <w:rPr>
          <w:rFonts w:ascii="Arial" w:hAnsi="Arial" w:cs="Arial"/>
        </w:rPr>
        <w:t xml:space="preserve"> discussed in paragraphs 9-13 below is closely related to our approach to equality and diversity.</w:t>
      </w:r>
    </w:p>
    <w:p w:rsidR="00E7379F" w:rsidRPr="005C27B0" w:rsidRDefault="00E7379F">
      <w:pPr>
        <w:pStyle w:val="Body"/>
        <w:rPr>
          <w:rFonts w:ascii="Arial" w:eastAsia="Arial" w:hAnsi="Arial" w:cs="Arial"/>
          <w:b/>
          <w:bCs/>
        </w:rPr>
      </w:pPr>
    </w:p>
    <w:p w:rsidR="00E7379F" w:rsidRPr="005C27B0" w:rsidRDefault="00E7534C" w:rsidP="005C27B0">
      <w:pPr>
        <w:rPr>
          <w:rFonts w:ascii="Arial" w:hAnsi="Arial" w:cs="Arial"/>
          <w:b/>
          <w:bCs/>
          <w:sz w:val="22"/>
        </w:rPr>
      </w:pPr>
      <w:r w:rsidRPr="005C27B0">
        <w:rPr>
          <w:rFonts w:ascii="Arial" w:hAnsi="Arial" w:cs="Arial"/>
          <w:b/>
          <w:bCs/>
          <w:sz w:val="22"/>
        </w:rPr>
        <w:t>Disability Confident (former “two ticks” scheme)</w:t>
      </w:r>
    </w:p>
    <w:p w:rsidR="005C27B0" w:rsidRPr="005C27B0" w:rsidRDefault="005C27B0" w:rsidP="005C27B0">
      <w:pPr>
        <w:rPr>
          <w:rFonts w:ascii="Arial" w:hAnsi="Arial" w:cs="Arial"/>
          <w:b/>
          <w:bCs/>
        </w:rPr>
      </w:pPr>
    </w:p>
    <w:p w:rsidR="00E7379F" w:rsidRPr="005C27B0" w:rsidRDefault="00E7534C" w:rsidP="005C27B0">
      <w:pPr>
        <w:pStyle w:val="Body"/>
        <w:numPr>
          <w:ilvl w:val="0"/>
          <w:numId w:val="2"/>
        </w:numPr>
        <w:rPr>
          <w:rFonts w:ascii="Arial" w:eastAsia="Arial" w:hAnsi="Arial" w:cs="Arial"/>
        </w:rPr>
      </w:pPr>
      <w:r w:rsidRPr="005C27B0">
        <w:rPr>
          <w:rFonts w:ascii="Arial" w:hAnsi="Arial" w:cs="Arial"/>
          <w:lang w:val="en-US"/>
        </w:rPr>
        <w:t>LGA has recently worked with DWP to gain its Disability Confident Leader status. This now means that the Workforce team can help support other councils across the regions to achieve their Leader status and in turn support other employers to change the way that they recruit and retain employees with a disability. Work on this will begin this autumn with DWP.</w:t>
      </w:r>
    </w:p>
    <w:p w:rsidR="00E7379F" w:rsidRPr="005C27B0" w:rsidRDefault="00E7379F">
      <w:pPr>
        <w:pStyle w:val="Body"/>
        <w:rPr>
          <w:rFonts w:ascii="Arial" w:eastAsia="Arial" w:hAnsi="Arial" w:cs="Arial"/>
        </w:rPr>
      </w:pPr>
    </w:p>
    <w:p w:rsidR="00E7379F" w:rsidRPr="005C27B0" w:rsidRDefault="00E7534C" w:rsidP="005C27B0">
      <w:pPr>
        <w:rPr>
          <w:rFonts w:ascii="Arial" w:hAnsi="Arial" w:cs="Arial"/>
          <w:b/>
          <w:bCs/>
          <w:sz w:val="22"/>
        </w:rPr>
      </w:pPr>
      <w:r w:rsidRPr="005C27B0">
        <w:rPr>
          <w:rFonts w:ascii="Arial" w:hAnsi="Arial" w:cs="Arial"/>
          <w:b/>
          <w:bCs/>
          <w:sz w:val="22"/>
        </w:rPr>
        <w:t>Health and Wellbeing</w:t>
      </w:r>
    </w:p>
    <w:p w:rsidR="005C27B0" w:rsidRDefault="005C27B0" w:rsidP="005C27B0">
      <w:pPr>
        <w:pStyle w:val="Body"/>
        <w:rPr>
          <w:rFonts w:ascii="Arial" w:eastAsia="Arial Unicode MS" w:hAnsi="Arial" w:cs="Arial"/>
          <w:b/>
          <w:bCs/>
          <w:color w:val="auto"/>
          <w:sz w:val="24"/>
          <w:szCs w:val="24"/>
          <w:lang w:val="en-US" w:eastAsia="en-US"/>
        </w:rPr>
      </w:pPr>
    </w:p>
    <w:p w:rsidR="005C27B0" w:rsidRPr="005C27B0" w:rsidRDefault="00E7534C" w:rsidP="005C27B0">
      <w:pPr>
        <w:pStyle w:val="Body"/>
        <w:numPr>
          <w:ilvl w:val="0"/>
          <w:numId w:val="2"/>
        </w:numPr>
        <w:rPr>
          <w:rFonts w:ascii="Arial" w:eastAsia="Arial" w:hAnsi="Arial" w:cs="Arial"/>
        </w:rPr>
      </w:pPr>
      <w:r w:rsidRPr="005C27B0">
        <w:rPr>
          <w:rFonts w:ascii="Arial" w:hAnsi="Arial" w:cs="Arial"/>
          <w:lang w:val="en-US"/>
        </w:rPr>
        <w:t>The Workforce team have developed a Health and We</w:t>
      </w:r>
      <w:r w:rsidR="005C27B0">
        <w:rPr>
          <w:rFonts w:ascii="Arial" w:hAnsi="Arial" w:cs="Arial"/>
          <w:lang w:val="en-US"/>
        </w:rPr>
        <w:t>llbeing review to evaluate the:</w:t>
      </w:r>
    </w:p>
    <w:p w:rsidR="005C27B0" w:rsidRPr="005C27B0" w:rsidRDefault="005C27B0" w:rsidP="005C27B0">
      <w:pPr>
        <w:pStyle w:val="Body"/>
        <w:ind w:left="360"/>
        <w:rPr>
          <w:rFonts w:ascii="Arial" w:eastAsia="Arial" w:hAnsi="Arial" w:cs="Arial"/>
        </w:rPr>
      </w:pPr>
    </w:p>
    <w:p w:rsidR="005C27B0" w:rsidRPr="005C27B0" w:rsidRDefault="00E7534C" w:rsidP="005C27B0">
      <w:pPr>
        <w:pStyle w:val="Body"/>
        <w:numPr>
          <w:ilvl w:val="1"/>
          <w:numId w:val="18"/>
        </w:numPr>
        <w:ind w:left="851" w:hanging="491"/>
        <w:rPr>
          <w:rFonts w:ascii="Arial" w:eastAsia="Arial" w:hAnsi="Arial" w:cs="Arial"/>
        </w:rPr>
      </w:pPr>
      <w:r w:rsidRPr="005C27B0">
        <w:rPr>
          <w:rFonts w:ascii="Arial" w:hAnsi="Arial" w:cs="Arial"/>
          <w:lang w:val="en-US"/>
        </w:rPr>
        <w:t xml:space="preserve">Effectiveness of Occupational Health services in supporting good </w:t>
      </w:r>
      <w:proofErr w:type="spellStart"/>
      <w:r w:rsidRPr="005C27B0">
        <w:rPr>
          <w:rFonts w:ascii="Arial" w:hAnsi="Arial" w:cs="Arial"/>
          <w:lang w:val="en-US"/>
        </w:rPr>
        <w:t>organisational</w:t>
      </w:r>
      <w:proofErr w:type="spellEnd"/>
      <w:r w:rsidRPr="005C27B0">
        <w:rPr>
          <w:rFonts w:ascii="Arial" w:hAnsi="Arial" w:cs="Arial"/>
          <w:lang w:val="en-US"/>
        </w:rPr>
        <w:t xml:space="preserve"> practices for promoting health and well-being and preventing ill health</w:t>
      </w:r>
      <w:r w:rsidR="005C27B0">
        <w:rPr>
          <w:rFonts w:ascii="Arial" w:hAnsi="Arial" w:cs="Arial"/>
          <w:lang w:val="en-US"/>
        </w:rPr>
        <w:t>.</w:t>
      </w:r>
    </w:p>
    <w:p w:rsidR="005C27B0" w:rsidRDefault="00E7534C" w:rsidP="005C27B0">
      <w:pPr>
        <w:pStyle w:val="Body"/>
        <w:ind w:left="851"/>
        <w:rPr>
          <w:rFonts w:ascii="Arial" w:eastAsia="Arial" w:hAnsi="Arial" w:cs="Arial"/>
        </w:rPr>
      </w:pPr>
      <w:r w:rsidRPr="005C27B0">
        <w:rPr>
          <w:rFonts w:ascii="Arial" w:hAnsi="Arial" w:cs="Arial"/>
          <w:lang w:val="en-US"/>
        </w:rPr>
        <w:t xml:space="preserve"> </w:t>
      </w:r>
    </w:p>
    <w:p w:rsidR="005C27B0" w:rsidRPr="005C27B0" w:rsidRDefault="00E7534C" w:rsidP="005C27B0">
      <w:pPr>
        <w:pStyle w:val="Body"/>
        <w:numPr>
          <w:ilvl w:val="1"/>
          <w:numId w:val="18"/>
        </w:numPr>
        <w:ind w:left="851" w:hanging="491"/>
        <w:rPr>
          <w:rFonts w:ascii="Arial" w:eastAsia="Arial" w:hAnsi="Arial" w:cs="Arial"/>
        </w:rPr>
      </w:pPr>
      <w:r w:rsidRPr="005C27B0">
        <w:rPr>
          <w:rFonts w:ascii="Arial" w:hAnsi="Arial" w:cs="Arial"/>
          <w:lang w:val="en-US"/>
        </w:rPr>
        <w:t>Effectiveness of sickness management policies and procedures in supporting managers</w:t>
      </w:r>
      <w:r w:rsidR="005C27B0">
        <w:rPr>
          <w:rFonts w:ascii="Arial" w:hAnsi="Arial" w:cs="Arial"/>
          <w:lang w:val="en-US"/>
        </w:rPr>
        <w:t xml:space="preserve"> and staff to manage ill health. </w:t>
      </w:r>
    </w:p>
    <w:p w:rsidR="005C27B0" w:rsidRPr="005C27B0" w:rsidRDefault="005C27B0" w:rsidP="005C27B0">
      <w:pPr>
        <w:pStyle w:val="Body"/>
        <w:rPr>
          <w:rFonts w:ascii="Arial" w:eastAsia="Arial" w:hAnsi="Arial" w:cs="Arial"/>
        </w:rPr>
      </w:pPr>
    </w:p>
    <w:p w:rsidR="00E7379F" w:rsidRPr="005C27B0" w:rsidRDefault="00E7534C" w:rsidP="005C27B0">
      <w:pPr>
        <w:pStyle w:val="Body"/>
        <w:numPr>
          <w:ilvl w:val="1"/>
          <w:numId w:val="18"/>
        </w:numPr>
        <w:ind w:left="851" w:hanging="491"/>
        <w:rPr>
          <w:rFonts w:ascii="Arial" w:eastAsia="Arial" w:hAnsi="Arial" w:cs="Arial"/>
        </w:rPr>
      </w:pPr>
      <w:r w:rsidRPr="005C27B0">
        <w:rPr>
          <w:rFonts w:ascii="Arial" w:hAnsi="Arial" w:cs="Arial"/>
          <w:lang w:val="en-US"/>
        </w:rPr>
        <w:t>Effectiveness of health and wellbeing initiatives and supporting mechanisms</w:t>
      </w:r>
      <w:r w:rsidR="005C27B0">
        <w:rPr>
          <w:rFonts w:ascii="Arial" w:hAnsi="Arial" w:cs="Arial"/>
          <w:lang w:val="en-US"/>
        </w:rPr>
        <w:t xml:space="preserve"> to promote a healthy workplace.</w:t>
      </w:r>
    </w:p>
    <w:p w:rsidR="00E7379F" w:rsidRPr="005C27B0" w:rsidRDefault="00E7379F">
      <w:pPr>
        <w:pStyle w:val="Body"/>
        <w:rPr>
          <w:rFonts w:ascii="Arial" w:eastAsia="Arial" w:hAnsi="Arial" w:cs="Arial"/>
        </w:rPr>
      </w:pPr>
    </w:p>
    <w:p w:rsidR="00E7379F" w:rsidRPr="005C27B0" w:rsidRDefault="00E7534C">
      <w:pPr>
        <w:pStyle w:val="ListParagraph"/>
        <w:numPr>
          <w:ilvl w:val="0"/>
          <w:numId w:val="8"/>
        </w:numPr>
        <w:rPr>
          <w:rFonts w:ascii="Arial" w:hAnsi="Arial" w:cs="Arial"/>
        </w:rPr>
      </w:pPr>
      <w:r w:rsidRPr="005C27B0">
        <w:rPr>
          <w:rFonts w:ascii="Arial" w:hAnsi="Arial" w:cs="Arial"/>
        </w:rPr>
        <w:t>The review is independent and provides an objective assessment of the effectiveness of health promotion activities, including ide</w:t>
      </w:r>
      <w:r w:rsidR="00966810">
        <w:rPr>
          <w:rFonts w:ascii="Arial" w:hAnsi="Arial" w:cs="Arial"/>
        </w:rPr>
        <w:t xml:space="preserve">ntifying, describing and making </w:t>
      </w:r>
      <w:r w:rsidRPr="005C27B0">
        <w:rPr>
          <w:rFonts w:ascii="Arial" w:hAnsi="Arial" w:cs="Arial"/>
        </w:rPr>
        <w:t xml:space="preserve">recommendations for changes that the </w:t>
      </w:r>
      <w:proofErr w:type="spellStart"/>
      <w:r w:rsidRPr="005C27B0">
        <w:rPr>
          <w:rFonts w:ascii="Arial" w:hAnsi="Arial" w:cs="Arial"/>
        </w:rPr>
        <w:t>organisation</w:t>
      </w:r>
      <w:proofErr w:type="spellEnd"/>
      <w:r w:rsidRPr="005C27B0">
        <w:rPr>
          <w:rFonts w:ascii="Arial" w:hAnsi="Arial" w:cs="Arial"/>
        </w:rPr>
        <w:t xml:space="preserve"> may wish to consider. It will also highlight any aspects of the </w:t>
      </w:r>
      <w:proofErr w:type="spellStart"/>
      <w:r w:rsidRPr="005C27B0">
        <w:rPr>
          <w:rFonts w:ascii="Arial" w:hAnsi="Arial" w:cs="Arial"/>
        </w:rPr>
        <w:t>organisational</w:t>
      </w:r>
      <w:proofErr w:type="spellEnd"/>
      <w:r w:rsidRPr="005C27B0">
        <w:rPr>
          <w:rFonts w:ascii="Arial" w:hAnsi="Arial" w:cs="Arial"/>
        </w:rPr>
        <w:t xml:space="preserve"> practice that are positive and should be built upon in relation to Health and Wellbeing.</w:t>
      </w:r>
    </w:p>
    <w:p w:rsidR="00E7379F" w:rsidRPr="005C27B0" w:rsidRDefault="00E7379F">
      <w:pPr>
        <w:pStyle w:val="Body"/>
        <w:rPr>
          <w:rFonts w:ascii="Arial" w:eastAsia="Arial" w:hAnsi="Arial" w:cs="Arial"/>
        </w:rPr>
      </w:pPr>
    </w:p>
    <w:p w:rsidR="00E7379F" w:rsidRPr="00966810" w:rsidRDefault="00E7534C" w:rsidP="00966810">
      <w:pPr>
        <w:rPr>
          <w:rFonts w:ascii="Arial" w:hAnsi="Arial" w:cs="Arial"/>
          <w:b/>
          <w:bCs/>
          <w:sz w:val="22"/>
        </w:rPr>
      </w:pPr>
      <w:r w:rsidRPr="00966810">
        <w:rPr>
          <w:rFonts w:ascii="Arial" w:hAnsi="Arial" w:cs="Arial"/>
          <w:b/>
          <w:bCs/>
          <w:sz w:val="22"/>
        </w:rPr>
        <w:t xml:space="preserve">Return to </w:t>
      </w:r>
      <w:r w:rsidR="00966810" w:rsidRPr="00966810">
        <w:rPr>
          <w:rFonts w:ascii="Arial" w:hAnsi="Arial" w:cs="Arial"/>
          <w:b/>
          <w:bCs/>
          <w:sz w:val="22"/>
        </w:rPr>
        <w:t>W</w:t>
      </w:r>
      <w:r w:rsidRPr="00966810">
        <w:rPr>
          <w:rFonts w:ascii="Arial" w:hAnsi="Arial" w:cs="Arial"/>
          <w:b/>
          <w:bCs/>
          <w:sz w:val="22"/>
        </w:rPr>
        <w:t xml:space="preserve">ork </w:t>
      </w:r>
      <w:proofErr w:type="spellStart"/>
      <w:r w:rsidR="00966810" w:rsidRPr="00966810">
        <w:rPr>
          <w:rFonts w:ascii="Arial" w:hAnsi="Arial" w:cs="Arial"/>
          <w:b/>
          <w:bCs/>
          <w:sz w:val="22"/>
        </w:rPr>
        <w:t>P</w:t>
      </w:r>
      <w:r w:rsidRPr="00966810">
        <w:rPr>
          <w:rFonts w:ascii="Arial" w:hAnsi="Arial" w:cs="Arial"/>
          <w:b/>
          <w:bCs/>
          <w:sz w:val="22"/>
        </w:rPr>
        <w:t>rogrammes</w:t>
      </w:r>
      <w:proofErr w:type="spellEnd"/>
    </w:p>
    <w:p w:rsidR="00966810" w:rsidRPr="00966810" w:rsidRDefault="00966810" w:rsidP="00966810">
      <w:pPr>
        <w:rPr>
          <w:rFonts w:ascii="Arial" w:hAnsi="Arial" w:cs="Arial"/>
          <w:b/>
          <w:bCs/>
        </w:rPr>
      </w:pPr>
    </w:p>
    <w:p w:rsidR="00966810" w:rsidRPr="00966810" w:rsidRDefault="00E7534C" w:rsidP="00966810">
      <w:pPr>
        <w:pStyle w:val="Body"/>
        <w:numPr>
          <w:ilvl w:val="0"/>
          <w:numId w:val="8"/>
        </w:numPr>
        <w:rPr>
          <w:rFonts w:ascii="Arial" w:eastAsia="Arial" w:hAnsi="Arial" w:cs="Arial"/>
        </w:rPr>
      </w:pPr>
      <w:r w:rsidRPr="005C27B0">
        <w:rPr>
          <w:rFonts w:ascii="Arial" w:hAnsi="Arial" w:cs="Arial"/>
          <w:lang w:val="en-US"/>
        </w:rPr>
        <w:t xml:space="preserve">As well as meeting the Gold Standard for Returner </w:t>
      </w:r>
      <w:proofErr w:type="spellStart"/>
      <w:r w:rsidRPr="005C27B0">
        <w:rPr>
          <w:rFonts w:ascii="Arial" w:hAnsi="Arial" w:cs="Arial"/>
          <w:lang w:val="en-US"/>
        </w:rPr>
        <w:t>programmes</w:t>
      </w:r>
      <w:proofErr w:type="spellEnd"/>
      <w:r w:rsidRPr="005C27B0">
        <w:rPr>
          <w:rFonts w:ascii="Arial" w:hAnsi="Arial" w:cs="Arial"/>
          <w:lang w:val="en-US"/>
        </w:rPr>
        <w:t xml:space="preserve">, the Workforce team have received confirmation of support from the Government Equalities Office to run five return to work </w:t>
      </w:r>
      <w:proofErr w:type="spellStart"/>
      <w:r w:rsidRPr="005C27B0">
        <w:rPr>
          <w:rFonts w:ascii="Arial" w:hAnsi="Arial" w:cs="Arial"/>
          <w:lang w:val="en-US"/>
        </w:rPr>
        <w:t>programmes</w:t>
      </w:r>
      <w:proofErr w:type="spellEnd"/>
      <w:r w:rsidRPr="005C27B0">
        <w:rPr>
          <w:rFonts w:ascii="Arial" w:hAnsi="Arial" w:cs="Arial"/>
          <w:lang w:val="en-US"/>
        </w:rPr>
        <w:t xml:space="preserve"> for the following h</w:t>
      </w:r>
      <w:r w:rsidR="00966810">
        <w:rPr>
          <w:rFonts w:ascii="Arial" w:hAnsi="Arial" w:cs="Arial"/>
          <w:lang w:val="en-US"/>
        </w:rPr>
        <w:t>ard to recruit professions:</w:t>
      </w:r>
    </w:p>
    <w:p w:rsidR="00966810" w:rsidRPr="00966810" w:rsidRDefault="00966810" w:rsidP="00966810">
      <w:pPr>
        <w:pStyle w:val="Body"/>
        <w:ind w:left="360"/>
        <w:rPr>
          <w:rFonts w:ascii="Arial" w:eastAsia="Arial" w:hAnsi="Arial" w:cs="Arial"/>
        </w:rPr>
      </w:pPr>
    </w:p>
    <w:p w:rsidR="00966810" w:rsidRPr="00966810" w:rsidRDefault="00E7534C" w:rsidP="00966810">
      <w:pPr>
        <w:pStyle w:val="Body"/>
        <w:numPr>
          <w:ilvl w:val="1"/>
          <w:numId w:val="19"/>
        </w:numPr>
        <w:rPr>
          <w:rFonts w:ascii="Arial" w:eastAsia="Arial" w:hAnsi="Arial" w:cs="Arial"/>
        </w:rPr>
      </w:pPr>
      <w:r w:rsidRPr="00966810">
        <w:rPr>
          <w:rFonts w:ascii="Arial" w:hAnsi="Arial" w:cs="Arial"/>
        </w:rPr>
        <w:t xml:space="preserve">Return to social work, </w:t>
      </w:r>
      <w:r w:rsidR="00966810">
        <w:rPr>
          <w:rFonts w:ascii="Arial" w:hAnsi="Arial" w:cs="Arial"/>
        </w:rPr>
        <w:t>2-5 years career break, cohort two;</w:t>
      </w:r>
    </w:p>
    <w:p w:rsidR="00966810" w:rsidRPr="00966810" w:rsidRDefault="00966810" w:rsidP="00966810">
      <w:pPr>
        <w:pStyle w:val="Body"/>
        <w:ind w:left="780"/>
        <w:rPr>
          <w:rFonts w:ascii="Arial" w:eastAsia="Arial" w:hAnsi="Arial" w:cs="Arial"/>
        </w:rPr>
      </w:pPr>
    </w:p>
    <w:p w:rsidR="00966810" w:rsidRPr="00966810" w:rsidRDefault="00E7534C" w:rsidP="00966810">
      <w:pPr>
        <w:pStyle w:val="Body"/>
        <w:numPr>
          <w:ilvl w:val="1"/>
          <w:numId w:val="19"/>
        </w:numPr>
        <w:rPr>
          <w:rFonts w:ascii="Arial" w:eastAsia="Arial" w:hAnsi="Arial" w:cs="Arial"/>
        </w:rPr>
      </w:pPr>
      <w:r w:rsidRPr="00966810">
        <w:rPr>
          <w:rFonts w:ascii="Arial" w:hAnsi="Arial" w:cs="Arial"/>
        </w:rPr>
        <w:t>Return to social work, 5</w:t>
      </w:r>
      <w:r w:rsidR="00966810">
        <w:rPr>
          <w:rFonts w:ascii="Arial" w:hAnsi="Arial" w:cs="Arial"/>
        </w:rPr>
        <w:t>-10 years career break, cohort one;</w:t>
      </w:r>
    </w:p>
    <w:p w:rsidR="00966810" w:rsidRPr="00966810" w:rsidRDefault="00966810" w:rsidP="00966810">
      <w:pPr>
        <w:pStyle w:val="Body"/>
        <w:ind w:left="780"/>
        <w:rPr>
          <w:rFonts w:ascii="Arial" w:eastAsia="Arial" w:hAnsi="Arial" w:cs="Arial"/>
        </w:rPr>
      </w:pPr>
    </w:p>
    <w:p w:rsidR="00966810" w:rsidRPr="00966810" w:rsidRDefault="00E7534C" w:rsidP="00966810">
      <w:pPr>
        <w:pStyle w:val="Body"/>
        <w:numPr>
          <w:ilvl w:val="1"/>
          <w:numId w:val="19"/>
        </w:numPr>
        <w:rPr>
          <w:rFonts w:ascii="Arial" w:eastAsia="Arial" w:hAnsi="Arial" w:cs="Arial"/>
        </w:rPr>
      </w:pPr>
      <w:r w:rsidRPr="00966810">
        <w:rPr>
          <w:rFonts w:ascii="Arial" w:hAnsi="Arial" w:cs="Arial"/>
        </w:rPr>
        <w:t>Return to local government, ICT</w:t>
      </w:r>
      <w:r w:rsidR="00966810">
        <w:rPr>
          <w:rFonts w:ascii="Arial" w:hAnsi="Arial" w:cs="Arial"/>
        </w:rPr>
        <w:t>;</w:t>
      </w:r>
    </w:p>
    <w:p w:rsidR="00966810" w:rsidRPr="00966810" w:rsidRDefault="00966810" w:rsidP="00966810">
      <w:pPr>
        <w:pStyle w:val="Body"/>
        <w:ind w:left="780"/>
        <w:rPr>
          <w:rFonts w:ascii="Arial" w:eastAsia="Arial" w:hAnsi="Arial" w:cs="Arial"/>
        </w:rPr>
      </w:pPr>
    </w:p>
    <w:p w:rsidR="00966810" w:rsidRPr="00966810" w:rsidRDefault="00E7534C" w:rsidP="00966810">
      <w:pPr>
        <w:pStyle w:val="Body"/>
        <w:numPr>
          <w:ilvl w:val="1"/>
          <w:numId w:val="19"/>
        </w:numPr>
        <w:rPr>
          <w:rFonts w:ascii="Arial" w:eastAsia="Arial" w:hAnsi="Arial" w:cs="Arial"/>
        </w:rPr>
      </w:pPr>
      <w:r w:rsidRPr="00966810">
        <w:rPr>
          <w:rFonts w:ascii="Arial" w:hAnsi="Arial" w:cs="Arial"/>
        </w:rPr>
        <w:t>R</w:t>
      </w:r>
      <w:r w:rsidR="00966810">
        <w:rPr>
          <w:rFonts w:ascii="Arial" w:hAnsi="Arial" w:cs="Arial"/>
        </w:rPr>
        <w:t>eturn to local government, legal;</w:t>
      </w:r>
    </w:p>
    <w:p w:rsidR="00966810" w:rsidRPr="00966810" w:rsidRDefault="00966810" w:rsidP="00966810">
      <w:pPr>
        <w:pStyle w:val="Body"/>
        <w:rPr>
          <w:rFonts w:ascii="Arial" w:eastAsia="Arial" w:hAnsi="Arial" w:cs="Arial"/>
        </w:rPr>
      </w:pPr>
    </w:p>
    <w:p w:rsidR="00E7379F" w:rsidRPr="00966810" w:rsidRDefault="00E7534C" w:rsidP="00966810">
      <w:pPr>
        <w:pStyle w:val="Body"/>
        <w:numPr>
          <w:ilvl w:val="1"/>
          <w:numId w:val="19"/>
        </w:numPr>
        <w:rPr>
          <w:rFonts w:ascii="Arial" w:eastAsia="Arial" w:hAnsi="Arial" w:cs="Arial"/>
        </w:rPr>
      </w:pPr>
      <w:r w:rsidRPr="00966810">
        <w:rPr>
          <w:rFonts w:ascii="Arial" w:hAnsi="Arial" w:cs="Arial"/>
        </w:rPr>
        <w:t>Return to local government, planners</w:t>
      </w:r>
      <w:r w:rsidR="00966810">
        <w:rPr>
          <w:rFonts w:ascii="Arial" w:hAnsi="Arial" w:cs="Arial"/>
        </w:rPr>
        <w:t>.</w:t>
      </w:r>
    </w:p>
    <w:p w:rsidR="00E7379F" w:rsidRPr="005C27B0" w:rsidRDefault="00E7379F">
      <w:pPr>
        <w:pStyle w:val="Body"/>
        <w:rPr>
          <w:rFonts w:ascii="Arial" w:eastAsia="Arial" w:hAnsi="Arial" w:cs="Arial"/>
        </w:rPr>
      </w:pPr>
    </w:p>
    <w:p w:rsidR="00E7379F" w:rsidRPr="005C27B0" w:rsidRDefault="00E7534C">
      <w:pPr>
        <w:pStyle w:val="ListParagraph"/>
        <w:numPr>
          <w:ilvl w:val="0"/>
          <w:numId w:val="11"/>
        </w:numPr>
        <w:rPr>
          <w:rFonts w:ascii="Arial" w:hAnsi="Arial" w:cs="Arial"/>
        </w:rPr>
      </w:pPr>
      <w:r w:rsidRPr="005C27B0">
        <w:rPr>
          <w:rFonts w:ascii="Arial" w:hAnsi="Arial" w:cs="Arial"/>
        </w:rPr>
        <w:t>Discussions are now underway with GEO to agree the MoU for this £1.1</w:t>
      </w:r>
      <w:r w:rsidR="00966810">
        <w:rPr>
          <w:rFonts w:ascii="Arial" w:hAnsi="Arial" w:cs="Arial"/>
        </w:rPr>
        <w:t xml:space="preserve"> </w:t>
      </w:r>
      <w:r w:rsidRPr="005C27B0">
        <w:rPr>
          <w:rFonts w:ascii="Arial" w:hAnsi="Arial" w:cs="Arial"/>
        </w:rPr>
        <w:t>m</w:t>
      </w:r>
      <w:r w:rsidR="00966810">
        <w:rPr>
          <w:rFonts w:ascii="Arial" w:hAnsi="Arial" w:cs="Arial"/>
        </w:rPr>
        <w:t>illion</w:t>
      </w:r>
      <w:r w:rsidRPr="005C27B0">
        <w:rPr>
          <w:rFonts w:ascii="Arial" w:hAnsi="Arial" w:cs="Arial"/>
        </w:rPr>
        <w:t xml:space="preserve"> project.</w:t>
      </w:r>
    </w:p>
    <w:p w:rsidR="00E7379F" w:rsidRDefault="00E7379F">
      <w:pPr>
        <w:pStyle w:val="Body"/>
        <w:rPr>
          <w:rFonts w:ascii="Arial" w:eastAsia="Arial" w:hAnsi="Arial" w:cs="Arial"/>
        </w:rPr>
      </w:pPr>
    </w:p>
    <w:p w:rsidR="00966810" w:rsidRPr="005C27B0" w:rsidRDefault="00966810">
      <w:pPr>
        <w:pStyle w:val="Body"/>
        <w:rPr>
          <w:rFonts w:ascii="Arial" w:eastAsia="Arial" w:hAnsi="Arial" w:cs="Arial"/>
        </w:rPr>
      </w:pPr>
    </w:p>
    <w:p w:rsidR="00E7379F" w:rsidRPr="005C27B0" w:rsidRDefault="00E7534C">
      <w:pPr>
        <w:pStyle w:val="Body"/>
        <w:rPr>
          <w:rFonts w:ascii="Arial" w:eastAsia="Arial" w:hAnsi="Arial" w:cs="Arial"/>
          <w:b/>
          <w:bCs/>
        </w:rPr>
      </w:pPr>
      <w:r w:rsidRPr="005C27B0">
        <w:rPr>
          <w:rFonts w:ascii="Arial" w:hAnsi="Arial" w:cs="Arial"/>
          <w:b/>
          <w:bCs/>
          <w:lang w:val="en-US"/>
        </w:rPr>
        <w:lastRenderedPageBreak/>
        <w:t xml:space="preserve">Pay negotiations  </w:t>
      </w:r>
    </w:p>
    <w:p w:rsidR="00E7379F" w:rsidRPr="005C27B0" w:rsidRDefault="00E7379F">
      <w:pPr>
        <w:pStyle w:val="Body"/>
        <w:ind w:left="360"/>
        <w:rPr>
          <w:rFonts w:ascii="Arial" w:eastAsia="Arial" w:hAnsi="Arial" w:cs="Arial"/>
          <w:b/>
          <w:bCs/>
        </w:rPr>
      </w:pPr>
    </w:p>
    <w:p w:rsidR="00E7379F" w:rsidRPr="00966810" w:rsidRDefault="00E7534C" w:rsidP="00966810">
      <w:pPr>
        <w:jc w:val="both"/>
        <w:rPr>
          <w:rFonts w:ascii="Arial" w:hAnsi="Arial" w:cs="Arial"/>
          <w:bCs/>
          <w:sz w:val="22"/>
          <w:u w:val="single"/>
        </w:rPr>
      </w:pPr>
      <w:r w:rsidRPr="00966810">
        <w:rPr>
          <w:rFonts w:ascii="Arial" w:hAnsi="Arial" w:cs="Arial"/>
          <w:bCs/>
          <w:sz w:val="22"/>
          <w:u w:val="single"/>
        </w:rPr>
        <w:t>Local Government Services</w:t>
      </w:r>
    </w:p>
    <w:p w:rsidR="00966810" w:rsidRDefault="00966810" w:rsidP="00966810">
      <w:pPr>
        <w:rPr>
          <w:rFonts w:ascii="Arial" w:hAnsi="Arial" w:cs="Arial"/>
        </w:rPr>
      </w:pPr>
    </w:p>
    <w:p w:rsidR="00E7379F" w:rsidRPr="00966810" w:rsidRDefault="00E7534C" w:rsidP="00966810">
      <w:pPr>
        <w:pStyle w:val="ListParagraph"/>
        <w:numPr>
          <w:ilvl w:val="0"/>
          <w:numId w:val="2"/>
        </w:numPr>
        <w:rPr>
          <w:rFonts w:ascii="Arial" w:eastAsia="Arial" w:hAnsi="Arial" w:cs="Arial"/>
        </w:rPr>
      </w:pPr>
      <w:r w:rsidRPr="00966810">
        <w:rPr>
          <w:rFonts w:ascii="Arial" w:hAnsi="Arial" w:cs="Arial"/>
        </w:rPr>
        <w:t>Work continues to implement the new pay spine.</w:t>
      </w:r>
    </w:p>
    <w:p w:rsidR="00E7379F" w:rsidRPr="005C27B0" w:rsidRDefault="00E7379F">
      <w:pPr>
        <w:pStyle w:val="ListParagraph"/>
        <w:ind w:left="360"/>
        <w:rPr>
          <w:rFonts w:ascii="Arial" w:eastAsia="Arial" w:hAnsi="Arial" w:cs="Arial"/>
        </w:rPr>
      </w:pPr>
    </w:p>
    <w:p w:rsidR="00E7379F" w:rsidRPr="005C27B0" w:rsidRDefault="00E7534C" w:rsidP="00DE2269">
      <w:pPr>
        <w:pStyle w:val="ListParagraph"/>
        <w:numPr>
          <w:ilvl w:val="0"/>
          <w:numId w:val="2"/>
        </w:numPr>
        <w:shd w:val="clear" w:color="auto" w:fill="FFFFFF" w:themeFill="background1"/>
        <w:rPr>
          <w:rFonts w:ascii="Arial" w:hAnsi="Arial" w:cs="Arial"/>
        </w:rPr>
      </w:pPr>
      <w:r w:rsidRPr="005C27B0">
        <w:rPr>
          <w:rFonts w:ascii="Arial" w:hAnsi="Arial" w:cs="Arial"/>
        </w:rPr>
        <w:t xml:space="preserve">UNISON sought leave to appeal in the sleep-ins </w:t>
      </w:r>
      <w:r w:rsidRPr="005C27B0">
        <w:rPr>
          <w:rFonts w:ascii="Arial" w:hAnsi="Arial" w:cs="Arial"/>
          <w:shd w:val="clear" w:color="auto" w:fill="FFFFFF" w:themeFill="background1"/>
        </w:rPr>
        <w:t>National Minimum Wage</w:t>
      </w:r>
      <w:r w:rsidRPr="005C27B0">
        <w:rPr>
          <w:rFonts w:ascii="Arial" w:hAnsi="Arial" w:cs="Arial"/>
        </w:rPr>
        <w:t xml:space="preserve"> case on 8 August</w:t>
      </w:r>
      <w:r w:rsidR="00966810">
        <w:rPr>
          <w:rFonts w:ascii="Arial" w:hAnsi="Arial" w:cs="Arial"/>
        </w:rPr>
        <w:t xml:space="preserve"> 2018</w:t>
      </w:r>
      <w:r w:rsidRPr="005C27B0">
        <w:rPr>
          <w:rFonts w:ascii="Arial" w:hAnsi="Arial" w:cs="Arial"/>
        </w:rPr>
        <w:t xml:space="preserve"> that was last heard in the Court of Appeal and we are awaiting announcement of the Supreme Court’s response. </w:t>
      </w:r>
      <w:r w:rsidRPr="005C27B0">
        <w:rPr>
          <w:rFonts w:ascii="Arial" w:hAnsi="Arial" w:cs="Arial"/>
          <w:shd w:val="clear" w:color="auto" w:fill="FFFFFF" w:themeFill="background1"/>
        </w:rPr>
        <w:t>If the appeal is accepted, then it is likely to be heard later next year. In the meantime the LGA continues to assist councils on this issue.</w:t>
      </w:r>
      <w:r w:rsidRPr="005C27B0">
        <w:rPr>
          <w:rFonts w:ascii="Arial" w:hAnsi="Arial" w:cs="Arial"/>
        </w:rPr>
        <w:t xml:space="preserve"> </w:t>
      </w:r>
    </w:p>
    <w:p w:rsidR="00E7379F" w:rsidRPr="005C27B0" w:rsidRDefault="00E7379F">
      <w:pPr>
        <w:pStyle w:val="ListParagraph"/>
        <w:ind w:left="357"/>
        <w:rPr>
          <w:rFonts w:ascii="Arial" w:eastAsia="Arial" w:hAnsi="Arial" w:cs="Arial"/>
        </w:rPr>
      </w:pPr>
    </w:p>
    <w:p w:rsidR="00E7379F" w:rsidRPr="00966810" w:rsidRDefault="00E7534C" w:rsidP="00966810">
      <w:pPr>
        <w:rPr>
          <w:rFonts w:ascii="Arial" w:hAnsi="Arial" w:cs="Arial"/>
          <w:bCs/>
          <w:sz w:val="22"/>
          <w:u w:val="single"/>
        </w:rPr>
      </w:pPr>
      <w:r w:rsidRPr="00966810">
        <w:rPr>
          <w:rFonts w:ascii="Arial" w:hAnsi="Arial" w:cs="Arial"/>
          <w:bCs/>
          <w:sz w:val="22"/>
          <w:u w:val="single"/>
        </w:rPr>
        <w:t>Fire</w:t>
      </w:r>
    </w:p>
    <w:p w:rsidR="00966810" w:rsidRPr="00966810" w:rsidRDefault="00966810" w:rsidP="00966810">
      <w:pPr>
        <w:rPr>
          <w:rFonts w:ascii="Arial" w:hAnsi="Arial" w:cs="Arial"/>
          <w:b/>
          <w:bCs/>
        </w:rPr>
      </w:pPr>
    </w:p>
    <w:p w:rsidR="00E7379F" w:rsidRPr="00966810" w:rsidRDefault="00E7534C" w:rsidP="00966810">
      <w:pPr>
        <w:pStyle w:val="ListParagraph"/>
        <w:numPr>
          <w:ilvl w:val="0"/>
          <w:numId w:val="2"/>
        </w:numPr>
        <w:rPr>
          <w:rFonts w:ascii="Arial" w:eastAsia="Arial" w:hAnsi="Arial" w:cs="Arial"/>
        </w:rPr>
      </w:pPr>
      <w:r w:rsidRPr="00966810">
        <w:rPr>
          <w:rFonts w:ascii="Arial" w:hAnsi="Arial" w:cs="Arial"/>
        </w:rPr>
        <w:t>Discussions have continued on the potential to reach agreement on broadening the role of firefighters in return for a pay award that would be higher than that which would otherwise be expected over the next two to three years. The negotiation within the National Joint Council, which is a UK-wide body, continues to be constructive in nature.  Lead employee representatives are aware of the financial limitations within which fire and rescue authorities are working and the need therefore to be able to secure additional funding from governments.</w:t>
      </w:r>
    </w:p>
    <w:p w:rsidR="00E7379F" w:rsidRPr="005C27B0" w:rsidRDefault="00E7379F">
      <w:pPr>
        <w:pStyle w:val="ListParagraph"/>
        <w:ind w:left="360"/>
        <w:rPr>
          <w:rFonts w:ascii="Arial" w:eastAsia="Arial" w:hAnsi="Arial" w:cs="Arial"/>
        </w:rPr>
      </w:pPr>
    </w:p>
    <w:p w:rsidR="00E7379F" w:rsidRPr="005C27B0" w:rsidRDefault="00E7534C">
      <w:pPr>
        <w:pStyle w:val="ListParagraph"/>
        <w:numPr>
          <w:ilvl w:val="0"/>
          <w:numId w:val="2"/>
        </w:numPr>
        <w:rPr>
          <w:rFonts w:ascii="Arial" w:hAnsi="Arial" w:cs="Arial"/>
        </w:rPr>
      </w:pPr>
      <w:r w:rsidRPr="005C27B0">
        <w:rPr>
          <w:rFonts w:ascii="Arial" w:hAnsi="Arial" w:cs="Arial"/>
        </w:rPr>
        <w:t>Indications from Scottish Government remain that it is prepared to fund an increase in firefighter pay. This is expected to be sufficient to cover both the negotiations through the NJC and a number of local issues. However, it is showing signs of impatience and a desire to be able to now move forward quickly in introducing the new role in Scotland.</w:t>
      </w:r>
    </w:p>
    <w:p w:rsidR="00E7379F" w:rsidRPr="005C27B0" w:rsidRDefault="00E7379F">
      <w:pPr>
        <w:pStyle w:val="ListParagraph"/>
        <w:ind w:left="360"/>
        <w:rPr>
          <w:rFonts w:ascii="Arial" w:eastAsia="Arial" w:hAnsi="Arial" w:cs="Arial"/>
        </w:rPr>
      </w:pPr>
    </w:p>
    <w:p w:rsidR="00E7379F" w:rsidRPr="005C27B0" w:rsidRDefault="00E7534C">
      <w:pPr>
        <w:pStyle w:val="ListParagraph"/>
        <w:numPr>
          <w:ilvl w:val="0"/>
          <w:numId w:val="2"/>
        </w:numPr>
        <w:rPr>
          <w:rFonts w:ascii="Arial" w:hAnsi="Arial" w:cs="Arial"/>
        </w:rPr>
      </w:pPr>
      <w:r w:rsidRPr="005C27B0">
        <w:rPr>
          <w:rFonts w:ascii="Arial" w:hAnsi="Arial" w:cs="Arial"/>
        </w:rPr>
        <w:t xml:space="preserve">While expressing his view that any outcome must also work well for Wales, the Cabinet Secretary for Local Government and Public Services in Wales has indicated that he is happy for further discussion to take place. As part of that, meetings are taking place with senior civil servants. Welsh Government has also indicated that should it be prepared to provide the funding it would wish to move forward quickly thereafter in introducing the new role in Wales. </w:t>
      </w:r>
    </w:p>
    <w:p w:rsidR="00E7379F" w:rsidRPr="005C27B0" w:rsidRDefault="00E7379F">
      <w:pPr>
        <w:pStyle w:val="ListParagraph"/>
        <w:ind w:left="0"/>
        <w:rPr>
          <w:rFonts w:ascii="Arial" w:eastAsia="Arial" w:hAnsi="Arial" w:cs="Arial"/>
        </w:rPr>
      </w:pPr>
    </w:p>
    <w:p w:rsidR="00E7379F" w:rsidRPr="005C27B0" w:rsidRDefault="00E7534C">
      <w:pPr>
        <w:pStyle w:val="ListParagraph"/>
        <w:numPr>
          <w:ilvl w:val="0"/>
          <w:numId w:val="2"/>
        </w:numPr>
        <w:rPr>
          <w:rFonts w:ascii="Arial" w:hAnsi="Arial" w:cs="Arial"/>
        </w:rPr>
      </w:pPr>
      <w:r w:rsidRPr="005C27B0">
        <w:rPr>
          <w:rFonts w:ascii="Arial" w:hAnsi="Arial" w:cs="Arial"/>
        </w:rPr>
        <w:t>The situation in Northern Ireland remains challenging given the given the unique political circumstances there.</w:t>
      </w:r>
    </w:p>
    <w:p w:rsidR="00E7379F" w:rsidRPr="005C27B0" w:rsidRDefault="00E7379F">
      <w:pPr>
        <w:pStyle w:val="ListParagraph"/>
        <w:ind w:left="360"/>
        <w:rPr>
          <w:rFonts w:ascii="Arial" w:eastAsia="Arial" w:hAnsi="Arial" w:cs="Arial"/>
        </w:rPr>
      </w:pPr>
    </w:p>
    <w:p w:rsidR="00E7379F" w:rsidRPr="005C27B0" w:rsidRDefault="00E7534C">
      <w:pPr>
        <w:pStyle w:val="ListParagraph"/>
        <w:numPr>
          <w:ilvl w:val="0"/>
          <w:numId w:val="2"/>
        </w:numPr>
        <w:rPr>
          <w:rFonts w:ascii="Arial" w:hAnsi="Arial" w:cs="Arial"/>
        </w:rPr>
      </w:pPr>
      <w:r w:rsidRPr="005C27B0">
        <w:rPr>
          <w:rFonts w:ascii="Arial" w:hAnsi="Arial" w:cs="Arial"/>
        </w:rPr>
        <w:t xml:space="preserve">Talks are continuing with government in England. The Minister for Policing and Fire has been provided with further information following discussion with NJC representatives. This information covered the rationale, how the role could look, and included information on fairness (including comparison with other public sector pay settlements), increased productivity, gains for the public purse, and the potential impact on recruitment, retention and diversity. Discussions have taken place with civil servants over the recess period to identify a position which it is hoped the Minister will be prepared to support and take forward to Treasury and other departments as appropriate. Separately he has asked the employers about fire and rescue authorities’ ability to fund an increase from their existing budgets and reserves. A detailed response has been provided. There had also been a suggestion from the Minister, subject to NJC agreement, of facilitating an Independent Review to assess whether a firefighter was receiving a fair salary for the current role. Such a review would only be applicable to England and the reference to the current role </w:t>
      </w:r>
      <w:r w:rsidRPr="005C27B0">
        <w:rPr>
          <w:rFonts w:ascii="Arial" w:hAnsi="Arial" w:cs="Arial"/>
        </w:rPr>
        <w:lastRenderedPageBreak/>
        <w:t>was surprising but in any case it has been rejected by the employees’ side of the NJC pointing out that ‘in any case the real issue is not placing a value on the work of firefighters nor being able to negotiate solutions, the NJC does that regularly. The real issue is one of underfunding…’</w:t>
      </w:r>
    </w:p>
    <w:p w:rsidR="00E7379F" w:rsidRPr="005C27B0" w:rsidRDefault="00E7379F">
      <w:pPr>
        <w:pStyle w:val="ListParagraph"/>
        <w:ind w:left="360"/>
        <w:rPr>
          <w:rFonts w:ascii="Arial" w:eastAsia="Arial" w:hAnsi="Arial" w:cs="Arial"/>
        </w:rPr>
      </w:pPr>
    </w:p>
    <w:p w:rsidR="00E7379F" w:rsidRPr="005C27B0" w:rsidRDefault="00E7534C">
      <w:pPr>
        <w:pStyle w:val="ListParagraph"/>
        <w:numPr>
          <w:ilvl w:val="0"/>
          <w:numId w:val="2"/>
        </w:numPr>
        <w:rPr>
          <w:rFonts w:ascii="Arial" w:hAnsi="Arial" w:cs="Arial"/>
        </w:rPr>
      </w:pPr>
      <w:r w:rsidRPr="005C27B0">
        <w:rPr>
          <w:rFonts w:ascii="Arial" w:hAnsi="Arial" w:cs="Arial"/>
        </w:rPr>
        <w:t>The time it is taking to be able to secure commitment to additional funding across the UK is also now impacting upon the patience of the employee representatives. The Employers’ side of the NJC has suggested that an uplift of 2.0</w:t>
      </w:r>
      <w:r w:rsidR="00966810">
        <w:rPr>
          <w:rFonts w:ascii="Arial" w:hAnsi="Arial" w:cs="Arial"/>
        </w:rPr>
        <w:t xml:space="preserve"> per cent </w:t>
      </w:r>
      <w:r w:rsidRPr="005C27B0">
        <w:rPr>
          <w:rFonts w:ascii="Arial" w:hAnsi="Arial" w:cs="Arial"/>
        </w:rPr>
        <w:t xml:space="preserve">on basic pay be applied while negotiations continue. The Fire Brigades Union is consulting its members on that suggestion. However, although its communication </w:t>
      </w:r>
      <w:proofErr w:type="spellStart"/>
      <w:r w:rsidRPr="005C27B0">
        <w:rPr>
          <w:rFonts w:ascii="Arial" w:hAnsi="Arial" w:cs="Arial"/>
        </w:rPr>
        <w:t>recognised</w:t>
      </w:r>
      <w:proofErr w:type="spellEnd"/>
      <w:r w:rsidRPr="005C27B0">
        <w:rPr>
          <w:rFonts w:ascii="Arial" w:hAnsi="Arial" w:cs="Arial"/>
        </w:rPr>
        <w:t xml:space="preserve"> the progress made within the NJC negotiation about how the role would look, it also set out that it would now be considering what next steps it could take if necessary to do so. This is likely to be in preparation for some form of industrial action in the future should it consider it necessary.</w:t>
      </w:r>
    </w:p>
    <w:p w:rsidR="00E7379F" w:rsidRPr="005C27B0" w:rsidRDefault="00E7379F">
      <w:pPr>
        <w:pStyle w:val="ListParagraph"/>
        <w:ind w:left="357"/>
        <w:rPr>
          <w:rFonts w:ascii="Arial" w:eastAsia="Arial" w:hAnsi="Arial" w:cs="Arial"/>
          <w:b/>
          <w:bCs/>
        </w:rPr>
      </w:pPr>
    </w:p>
    <w:p w:rsidR="00E7379F" w:rsidRPr="00966810" w:rsidRDefault="00E7534C" w:rsidP="00966810">
      <w:pPr>
        <w:rPr>
          <w:rFonts w:ascii="Arial" w:hAnsi="Arial" w:cs="Arial"/>
          <w:bCs/>
          <w:u w:val="single"/>
        </w:rPr>
      </w:pPr>
      <w:r w:rsidRPr="00966810">
        <w:rPr>
          <w:rFonts w:ascii="Arial" w:hAnsi="Arial" w:cs="Arial"/>
          <w:bCs/>
          <w:u w:val="single"/>
        </w:rPr>
        <w:t>Schoolteachers</w:t>
      </w:r>
    </w:p>
    <w:p w:rsidR="00966810" w:rsidRDefault="00966810" w:rsidP="00966810">
      <w:pPr>
        <w:pStyle w:val="gdp"/>
        <w:spacing w:before="0" w:after="0"/>
        <w:rPr>
          <w:rFonts w:ascii="Arial" w:hAnsi="Arial" w:cs="Arial"/>
          <w:color w:val="333333"/>
          <w:sz w:val="22"/>
          <w:szCs w:val="22"/>
          <w:u w:color="333333"/>
        </w:rPr>
      </w:pPr>
    </w:p>
    <w:p w:rsidR="00E7379F" w:rsidRPr="00966810" w:rsidRDefault="00E7534C" w:rsidP="00966810">
      <w:pPr>
        <w:pStyle w:val="gdp"/>
        <w:numPr>
          <w:ilvl w:val="0"/>
          <w:numId w:val="2"/>
        </w:numPr>
        <w:spacing w:before="0" w:after="0"/>
        <w:rPr>
          <w:rFonts w:ascii="Arial" w:eastAsia="Arial" w:hAnsi="Arial" w:cs="Arial"/>
          <w:color w:val="333333"/>
          <w:sz w:val="22"/>
          <w:szCs w:val="22"/>
          <w:u w:color="333333"/>
        </w:rPr>
      </w:pPr>
      <w:r w:rsidRPr="005C27B0">
        <w:rPr>
          <w:rFonts w:ascii="Arial" w:hAnsi="Arial" w:cs="Arial"/>
          <w:color w:val="333333"/>
          <w:sz w:val="22"/>
          <w:szCs w:val="22"/>
          <w:u w:color="333333"/>
        </w:rPr>
        <w:t xml:space="preserve">The Government has published its </w:t>
      </w:r>
      <w:hyperlink r:id="rId9" w:history="1">
        <w:r w:rsidRPr="005C27B0">
          <w:rPr>
            <w:rStyle w:val="Hyperlink0"/>
          </w:rPr>
          <w:t>response on the teachers’ pay award for 2018-19</w:t>
        </w:r>
      </w:hyperlink>
      <w:r w:rsidRPr="005C27B0">
        <w:rPr>
          <w:rFonts w:ascii="Arial" w:hAnsi="Arial" w:cs="Arial"/>
          <w:color w:val="333333"/>
          <w:sz w:val="22"/>
          <w:szCs w:val="22"/>
          <w:u w:color="333333"/>
        </w:rPr>
        <w:t>. In summary:</w:t>
      </w:r>
    </w:p>
    <w:p w:rsidR="00966810" w:rsidRPr="00966810" w:rsidRDefault="00E7534C" w:rsidP="00966810">
      <w:pPr>
        <w:pStyle w:val="Body"/>
        <w:numPr>
          <w:ilvl w:val="1"/>
          <w:numId w:val="20"/>
        </w:numPr>
        <w:tabs>
          <w:tab w:val="left" w:pos="1080"/>
        </w:tabs>
        <w:ind w:left="993" w:hanging="567"/>
        <w:rPr>
          <w:rFonts w:ascii="Arial" w:hAnsi="Arial" w:cs="Arial"/>
          <w:color w:val="333333"/>
          <w:lang w:val="en-US"/>
        </w:rPr>
      </w:pPr>
      <w:r w:rsidRPr="005C27B0">
        <w:rPr>
          <w:rFonts w:ascii="Arial" w:hAnsi="Arial" w:cs="Arial"/>
          <w:color w:val="333333"/>
          <w:u w:color="333333"/>
          <w:lang w:val="en-US"/>
        </w:rPr>
        <w:t>3.5 per cent to the minimum/maximum of the main pay range</w:t>
      </w:r>
      <w:r w:rsidR="00966810">
        <w:rPr>
          <w:rFonts w:ascii="Arial" w:hAnsi="Arial" w:cs="Arial"/>
          <w:color w:val="333333"/>
          <w:u w:color="333333"/>
          <w:lang w:val="en-US"/>
        </w:rPr>
        <w:t>;</w:t>
      </w:r>
    </w:p>
    <w:p w:rsidR="00966810" w:rsidRPr="00966810" w:rsidRDefault="00966810" w:rsidP="00966810">
      <w:pPr>
        <w:pStyle w:val="Body"/>
        <w:tabs>
          <w:tab w:val="left" w:pos="1080"/>
        </w:tabs>
        <w:ind w:left="993"/>
        <w:rPr>
          <w:rFonts w:ascii="Arial" w:hAnsi="Arial" w:cs="Arial"/>
          <w:color w:val="333333"/>
          <w:lang w:val="en-US"/>
        </w:rPr>
      </w:pPr>
    </w:p>
    <w:p w:rsidR="00966810" w:rsidRDefault="00E7534C" w:rsidP="00966810">
      <w:pPr>
        <w:pStyle w:val="Body"/>
        <w:numPr>
          <w:ilvl w:val="1"/>
          <w:numId w:val="20"/>
        </w:numPr>
        <w:tabs>
          <w:tab w:val="left" w:pos="1080"/>
        </w:tabs>
        <w:ind w:left="993" w:hanging="567"/>
        <w:rPr>
          <w:rFonts w:ascii="Arial" w:hAnsi="Arial" w:cs="Arial"/>
          <w:color w:val="333333"/>
          <w:lang w:val="en-US"/>
        </w:rPr>
      </w:pPr>
      <w:r w:rsidRPr="00966810">
        <w:rPr>
          <w:rFonts w:ascii="Arial" w:hAnsi="Arial" w:cs="Arial"/>
          <w:color w:val="333333"/>
          <w:u w:color="333333"/>
          <w:lang w:val="en-US"/>
        </w:rPr>
        <w:t>2 per cent to the minimum/maximum of the upper pay range,</w:t>
      </w:r>
      <w:r w:rsidR="00966810">
        <w:rPr>
          <w:rFonts w:ascii="Arial" w:hAnsi="Arial" w:cs="Arial"/>
          <w:color w:val="333333"/>
          <w:u w:color="333333"/>
          <w:lang w:val="en-US"/>
        </w:rPr>
        <w:t xml:space="preserve"> leading practitioner pay range; and</w:t>
      </w:r>
    </w:p>
    <w:p w:rsidR="00966810" w:rsidRPr="00966810" w:rsidRDefault="00966810" w:rsidP="00966810">
      <w:pPr>
        <w:pStyle w:val="Body"/>
        <w:tabs>
          <w:tab w:val="left" w:pos="1080"/>
        </w:tabs>
        <w:rPr>
          <w:rFonts w:ascii="Arial" w:hAnsi="Arial" w:cs="Arial"/>
          <w:color w:val="333333"/>
          <w:lang w:val="en-US"/>
        </w:rPr>
      </w:pPr>
    </w:p>
    <w:p w:rsidR="00E7379F" w:rsidRPr="00966810" w:rsidRDefault="00E7534C" w:rsidP="00966810">
      <w:pPr>
        <w:pStyle w:val="Body"/>
        <w:numPr>
          <w:ilvl w:val="1"/>
          <w:numId w:val="20"/>
        </w:numPr>
        <w:tabs>
          <w:tab w:val="left" w:pos="1080"/>
        </w:tabs>
        <w:ind w:left="993" w:hanging="567"/>
        <w:rPr>
          <w:rFonts w:ascii="Arial" w:hAnsi="Arial" w:cs="Arial"/>
          <w:color w:val="333333"/>
          <w:lang w:val="en-US"/>
        </w:rPr>
      </w:pPr>
      <w:r w:rsidRPr="00966810">
        <w:rPr>
          <w:rFonts w:ascii="Arial" w:hAnsi="Arial" w:cs="Arial"/>
          <w:color w:val="333333"/>
          <w:u w:color="333333"/>
          <w:lang w:val="en-US"/>
        </w:rPr>
        <w:t xml:space="preserve">1.5 per cent to the minimum/maximum of the leadership pay ranges. </w:t>
      </w:r>
    </w:p>
    <w:p w:rsidR="00E7379F" w:rsidRPr="005C27B0" w:rsidRDefault="00E7379F">
      <w:pPr>
        <w:pStyle w:val="gdp"/>
        <w:spacing w:before="0" w:after="0"/>
        <w:rPr>
          <w:rFonts w:ascii="Arial" w:eastAsia="Arial" w:hAnsi="Arial" w:cs="Arial"/>
          <w:color w:val="333333"/>
          <w:sz w:val="22"/>
          <w:szCs w:val="22"/>
          <w:u w:color="333333"/>
        </w:rPr>
      </w:pPr>
    </w:p>
    <w:p w:rsidR="00E7379F" w:rsidRPr="005C27B0" w:rsidRDefault="00E7534C">
      <w:pPr>
        <w:pStyle w:val="gdp"/>
        <w:numPr>
          <w:ilvl w:val="0"/>
          <w:numId w:val="14"/>
        </w:numPr>
        <w:spacing w:before="0" w:after="0"/>
        <w:rPr>
          <w:rFonts w:ascii="Arial" w:hAnsi="Arial" w:cs="Arial"/>
          <w:color w:val="333333"/>
          <w:sz w:val="22"/>
          <w:szCs w:val="22"/>
        </w:rPr>
      </w:pPr>
      <w:r w:rsidRPr="005C27B0">
        <w:rPr>
          <w:rFonts w:ascii="Arial" w:hAnsi="Arial" w:cs="Arial"/>
          <w:color w:val="333333"/>
          <w:sz w:val="22"/>
          <w:szCs w:val="22"/>
          <w:u w:color="333333"/>
        </w:rPr>
        <w:t xml:space="preserve">A key issue regarding the </w:t>
      </w:r>
      <w:proofErr w:type="spellStart"/>
      <w:r w:rsidRPr="005C27B0">
        <w:rPr>
          <w:rFonts w:ascii="Arial" w:hAnsi="Arial" w:cs="Arial"/>
          <w:color w:val="333333"/>
          <w:sz w:val="22"/>
          <w:szCs w:val="22"/>
          <w:u w:color="333333"/>
        </w:rPr>
        <w:t>DfE</w:t>
      </w:r>
      <w:proofErr w:type="spellEnd"/>
      <w:r w:rsidRPr="005C27B0">
        <w:rPr>
          <w:rFonts w:ascii="Arial" w:hAnsi="Arial" w:cs="Arial"/>
          <w:color w:val="333333"/>
          <w:sz w:val="22"/>
          <w:szCs w:val="22"/>
          <w:u w:color="333333"/>
        </w:rPr>
        <w:t xml:space="preserve"> response is we believe that for the first time a core recommendation on pay from the Review Body has been rejected, namely that the 3.5 per cent should cover all ranges. </w:t>
      </w:r>
    </w:p>
    <w:p w:rsidR="00E7379F" w:rsidRPr="005C27B0" w:rsidRDefault="00E7379F">
      <w:pPr>
        <w:pStyle w:val="gdp"/>
        <w:spacing w:before="0" w:after="0"/>
        <w:ind w:left="360"/>
        <w:rPr>
          <w:rFonts w:ascii="Arial" w:eastAsia="Arial" w:hAnsi="Arial" w:cs="Arial"/>
          <w:color w:val="333333"/>
          <w:sz w:val="22"/>
          <w:szCs w:val="22"/>
          <w:u w:color="333333"/>
        </w:rPr>
      </w:pPr>
    </w:p>
    <w:p w:rsidR="00E7379F" w:rsidRPr="005C27B0" w:rsidRDefault="00E7534C">
      <w:pPr>
        <w:pStyle w:val="gdp"/>
        <w:numPr>
          <w:ilvl w:val="0"/>
          <w:numId w:val="2"/>
        </w:numPr>
        <w:spacing w:before="0" w:after="0"/>
        <w:rPr>
          <w:rFonts w:ascii="Arial" w:hAnsi="Arial" w:cs="Arial"/>
          <w:color w:val="333333"/>
          <w:sz w:val="22"/>
          <w:szCs w:val="22"/>
        </w:rPr>
      </w:pPr>
      <w:r w:rsidRPr="005C27B0">
        <w:rPr>
          <w:rFonts w:ascii="Arial" w:hAnsi="Arial" w:cs="Arial"/>
          <w:sz w:val="22"/>
          <w:szCs w:val="22"/>
        </w:rPr>
        <w:t xml:space="preserve">At present the details on where the additional funding for the ‘pay grant’ will come from and how it will be distributed are not clear. However, it is clear that there will be no new money from the Treasury and the money will be found from within the existing </w:t>
      </w:r>
      <w:proofErr w:type="spellStart"/>
      <w:r w:rsidRPr="005C27B0">
        <w:rPr>
          <w:rFonts w:ascii="Arial" w:hAnsi="Arial" w:cs="Arial"/>
          <w:sz w:val="22"/>
          <w:szCs w:val="22"/>
        </w:rPr>
        <w:t>DfE</w:t>
      </w:r>
      <w:proofErr w:type="spellEnd"/>
      <w:r w:rsidRPr="005C27B0">
        <w:rPr>
          <w:rFonts w:ascii="Arial" w:hAnsi="Arial" w:cs="Arial"/>
          <w:sz w:val="22"/>
          <w:szCs w:val="22"/>
        </w:rPr>
        <w:t xml:space="preserve"> budget.  The Minister’s statement also only confirms that funding would be available for 2018-19 and 2019-20 and is silent on what happens after that period.</w:t>
      </w:r>
    </w:p>
    <w:p w:rsidR="00E7379F" w:rsidRPr="005C27B0" w:rsidRDefault="00E7379F">
      <w:pPr>
        <w:pStyle w:val="ListParagraph"/>
        <w:rPr>
          <w:rFonts w:ascii="Arial" w:eastAsia="Arial" w:hAnsi="Arial" w:cs="Arial"/>
          <w:color w:val="333333"/>
          <w:u w:color="333333"/>
        </w:rPr>
      </w:pPr>
    </w:p>
    <w:p w:rsidR="00E7379F" w:rsidRPr="005C27B0" w:rsidRDefault="00E7534C">
      <w:pPr>
        <w:pStyle w:val="gdp"/>
        <w:numPr>
          <w:ilvl w:val="0"/>
          <w:numId w:val="2"/>
        </w:numPr>
        <w:spacing w:before="0" w:after="0"/>
        <w:rPr>
          <w:rFonts w:ascii="Arial" w:hAnsi="Arial" w:cs="Arial"/>
          <w:color w:val="333333"/>
          <w:sz w:val="22"/>
          <w:szCs w:val="22"/>
        </w:rPr>
      </w:pPr>
      <w:r w:rsidRPr="005C27B0">
        <w:rPr>
          <w:rFonts w:ascii="Arial" w:hAnsi="Arial" w:cs="Arial"/>
          <w:color w:val="333333"/>
          <w:sz w:val="22"/>
          <w:szCs w:val="22"/>
          <w:u w:color="333333"/>
        </w:rPr>
        <w:t xml:space="preserve">The National Employers </w:t>
      </w:r>
      <w:proofErr w:type="spellStart"/>
      <w:r w:rsidRPr="005C27B0">
        <w:rPr>
          <w:rFonts w:ascii="Arial" w:hAnsi="Arial" w:cs="Arial"/>
          <w:color w:val="333333"/>
          <w:sz w:val="22"/>
          <w:szCs w:val="22"/>
          <w:u w:color="333333"/>
        </w:rPr>
        <w:t>Organisation</w:t>
      </w:r>
      <w:proofErr w:type="spellEnd"/>
      <w:r w:rsidRPr="005C27B0">
        <w:rPr>
          <w:rFonts w:ascii="Arial" w:hAnsi="Arial" w:cs="Arial"/>
          <w:color w:val="333333"/>
          <w:sz w:val="22"/>
          <w:szCs w:val="22"/>
          <w:u w:color="333333"/>
        </w:rPr>
        <w:t xml:space="preserve"> for School Teachers (NEOST) has been invited to respond, as a statutory consultee, by the 3 September 2018 and local authority leads have fed into the submitted response that is attached</w:t>
      </w:r>
      <w:r w:rsidR="00DE2269" w:rsidRPr="005C27B0">
        <w:rPr>
          <w:rFonts w:ascii="Arial" w:hAnsi="Arial" w:cs="Arial"/>
          <w:color w:val="333333"/>
          <w:sz w:val="22"/>
          <w:szCs w:val="22"/>
          <w:u w:color="333333"/>
        </w:rPr>
        <w:t xml:space="preserve"> at </w:t>
      </w:r>
      <w:r w:rsidR="00966810" w:rsidRPr="00966810">
        <w:rPr>
          <w:rFonts w:ascii="Arial" w:hAnsi="Arial" w:cs="Arial"/>
          <w:b/>
          <w:color w:val="333333"/>
          <w:sz w:val="22"/>
          <w:szCs w:val="22"/>
          <w:u w:val="single" w:color="333333"/>
        </w:rPr>
        <w:t>Appendix</w:t>
      </w:r>
      <w:r w:rsidR="00966810">
        <w:rPr>
          <w:rFonts w:ascii="Arial" w:hAnsi="Arial" w:cs="Arial"/>
          <w:b/>
          <w:color w:val="333333"/>
          <w:sz w:val="22"/>
          <w:szCs w:val="22"/>
          <w:u w:val="single" w:color="333333"/>
        </w:rPr>
        <w:t xml:space="preserve"> A</w:t>
      </w:r>
      <w:r w:rsidRPr="005C27B0">
        <w:rPr>
          <w:rFonts w:ascii="Arial" w:hAnsi="Arial" w:cs="Arial"/>
          <w:color w:val="333333"/>
          <w:sz w:val="22"/>
          <w:szCs w:val="22"/>
          <w:u w:color="333333"/>
        </w:rPr>
        <w:t>.</w:t>
      </w:r>
    </w:p>
    <w:p w:rsidR="00E7379F" w:rsidRPr="005C27B0" w:rsidRDefault="00E7379F">
      <w:pPr>
        <w:pStyle w:val="ListParagraph"/>
        <w:ind w:left="360"/>
        <w:rPr>
          <w:rFonts w:ascii="Arial" w:eastAsia="Arial" w:hAnsi="Arial" w:cs="Arial"/>
        </w:rPr>
      </w:pPr>
    </w:p>
    <w:p w:rsidR="00E7379F" w:rsidRPr="005C27B0" w:rsidRDefault="00E7534C" w:rsidP="00966810">
      <w:pPr>
        <w:pStyle w:val="gdp"/>
        <w:spacing w:before="0" w:after="0"/>
        <w:rPr>
          <w:rFonts w:ascii="Arial" w:hAnsi="Arial" w:cs="Arial"/>
          <w:b/>
          <w:bCs/>
          <w:color w:val="333333"/>
          <w:sz w:val="22"/>
          <w:szCs w:val="22"/>
        </w:rPr>
      </w:pPr>
      <w:r w:rsidRPr="005C27B0">
        <w:rPr>
          <w:rFonts w:ascii="Arial" w:hAnsi="Arial" w:cs="Arial"/>
          <w:b/>
          <w:bCs/>
          <w:color w:val="333333"/>
          <w:sz w:val="22"/>
          <w:szCs w:val="22"/>
          <w:u w:color="333333"/>
        </w:rPr>
        <w:t>Police Staff pay</w:t>
      </w:r>
    </w:p>
    <w:p w:rsidR="00966810" w:rsidRDefault="00966810">
      <w:pPr>
        <w:pStyle w:val="NormalWeb"/>
        <w:ind w:left="360"/>
        <w:rPr>
          <w:rFonts w:ascii="Arial" w:hAnsi="Arial" w:cs="Arial"/>
          <w:sz w:val="22"/>
          <w:szCs w:val="22"/>
        </w:rPr>
      </w:pPr>
    </w:p>
    <w:p w:rsidR="00E7379F" w:rsidRPr="005C27B0" w:rsidRDefault="00E7534C" w:rsidP="00966810">
      <w:pPr>
        <w:pStyle w:val="NormalWeb"/>
        <w:numPr>
          <w:ilvl w:val="0"/>
          <w:numId w:val="15"/>
        </w:numPr>
        <w:rPr>
          <w:rFonts w:ascii="Arial" w:eastAsia="Arial" w:hAnsi="Arial" w:cs="Arial"/>
          <w:sz w:val="22"/>
          <w:szCs w:val="22"/>
        </w:rPr>
      </w:pPr>
      <w:r w:rsidRPr="005C27B0">
        <w:rPr>
          <w:rFonts w:ascii="Arial" w:hAnsi="Arial" w:cs="Arial"/>
          <w:sz w:val="22"/>
          <w:szCs w:val="22"/>
        </w:rPr>
        <w:t>The Police Staff Council Employers Side has received a pay and conditions claim from the Trade Unions for 2018. The</w:t>
      </w:r>
      <w:r w:rsidR="00966810">
        <w:rPr>
          <w:rFonts w:ascii="Arial" w:hAnsi="Arial" w:cs="Arial"/>
          <w:sz w:val="22"/>
          <w:szCs w:val="22"/>
        </w:rPr>
        <w:t xml:space="preserve"> key element of this is for a 5 per cent</w:t>
      </w:r>
      <w:r w:rsidRPr="005C27B0">
        <w:rPr>
          <w:rFonts w:ascii="Arial" w:hAnsi="Arial" w:cs="Arial"/>
          <w:sz w:val="22"/>
          <w:szCs w:val="22"/>
        </w:rPr>
        <w:t xml:space="preserve"> increase or £1,000, whichever is the greater on all PSC pay points from 1 September 2018. The Employers' Side is undertaking a consultation on this claim via the APCC, NPCC and Home Office and will respond to the Trade Union Side in September.</w:t>
      </w:r>
    </w:p>
    <w:p w:rsidR="00E7379F" w:rsidRDefault="00E7379F">
      <w:pPr>
        <w:pStyle w:val="NormalWeb"/>
        <w:ind w:left="360"/>
        <w:rPr>
          <w:rFonts w:ascii="Arial" w:eastAsia="Arial" w:hAnsi="Arial" w:cs="Arial"/>
          <w:sz w:val="22"/>
          <w:szCs w:val="22"/>
        </w:rPr>
      </w:pPr>
    </w:p>
    <w:p w:rsidR="00966810" w:rsidRDefault="00966810">
      <w:pPr>
        <w:pStyle w:val="NormalWeb"/>
        <w:ind w:left="360"/>
        <w:rPr>
          <w:rFonts w:ascii="Arial" w:eastAsia="Arial" w:hAnsi="Arial" w:cs="Arial"/>
          <w:sz w:val="22"/>
          <w:szCs w:val="22"/>
        </w:rPr>
      </w:pPr>
    </w:p>
    <w:p w:rsidR="00966810" w:rsidRDefault="00966810">
      <w:pPr>
        <w:pStyle w:val="NormalWeb"/>
        <w:ind w:left="360"/>
        <w:rPr>
          <w:rFonts w:ascii="Arial" w:eastAsia="Arial" w:hAnsi="Arial" w:cs="Arial"/>
          <w:sz w:val="22"/>
          <w:szCs w:val="22"/>
        </w:rPr>
      </w:pPr>
    </w:p>
    <w:p w:rsidR="00966810" w:rsidRPr="005C27B0" w:rsidRDefault="00966810">
      <w:pPr>
        <w:pStyle w:val="NormalWeb"/>
        <w:ind w:left="360"/>
        <w:rPr>
          <w:rFonts w:ascii="Arial" w:eastAsia="Arial" w:hAnsi="Arial" w:cs="Arial"/>
          <w:sz w:val="22"/>
          <w:szCs w:val="22"/>
        </w:rPr>
      </w:pPr>
    </w:p>
    <w:p w:rsidR="00E7379F" w:rsidRPr="005C27B0" w:rsidRDefault="00966810" w:rsidP="00966810">
      <w:pPr>
        <w:pStyle w:val="NormalWeb"/>
        <w:rPr>
          <w:rFonts w:ascii="Arial" w:hAnsi="Arial" w:cs="Arial"/>
          <w:sz w:val="22"/>
          <w:szCs w:val="22"/>
        </w:rPr>
      </w:pPr>
      <w:r>
        <w:rPr>
          <w:rFonts w:ascii="Arial" w:hAnsi="Arial" w:cs="Arial"/>
          <w:b/>
          <w:bCs/>
          <w:sz w:val="22"/>
          <w:szCs w:val="22"/>
        </w:rPr>
        <w:lastRenderedPageBreak/>
        <w:t>HM Treasury P</w:t>
      </w:r>
      <w:r w:rsidR="00E7534C" w:rsidRPr="005C27B0">
        <w:rPr>
          <w:rFonts w:ascii="Arial" w:hAnsi="Arial" w:cs="Arial"/>
          <w:b/>
          <w:bCs/>
          <w:sz w:val="22"/>
          <w:szCs w:val="22"/>
        </w:rPr>
        <w:t xml:space="preserve">ublic </w:t>
      </w:r>
      <w:r>
        <w:rPr>
          <w:rFonts w:ascii="Arial" w:hAnsi="Arial" w:cs="Arial"/>
          <w:b/>
          <w:bCs/>
          <w:sz w:val="22"/>
          <w:szCs w:val="22"/>
        </w:rPr>
        <w:t>S</w:t>
      </w:r>
      <w:r w:rsidR="00E7534C" w:rsidRPr="005C27B0">
        <w:rPr>
          <w:rFonts w:ascii="Arial" w:hAnsi="Arial" w:cs="Arial"/>
          <w:b/>
          <w:bCs/>
          <w:sz w:val="22"/>
          <w:szCs w:val="22"/>
        </w:rPr>
        <w:t xml:space="preserve">ervice </w:t>
      </w:r>
      <w:r>
        <w:rPr>
          <w:rFonts w:ascii="Arial" w:hAnsi="Arial" w:cs="Arial"/>
          <w:b/>
          <w:bCs/>
          <w:sz w:val="22"/>
          <w:szCs w:val="22"/>
        </w:rPr>
        <w:t>P</w:t>
      </w:r>
      <w:r w:rsidR="00E7534C" w:rsidRPr="005C27B0">
        <w:rPr>
          <w:rFonts w:ascii="Arial" w:hAnsi="Arial" w:cs="Arial"/>
          <w:b/>
          <w:bCs/>
          <w:sz w:val="22"/>
          <w:szCs w:val="22"/>
        </w:rPr>
        <w:t xml:space="preserve">ensions </w:t>
      </w:r>
      <w:r>
        <w:rPr>
          <w:rFonts w:ascii="Arial" w:hAnsi="Arial" w:cs="Arial"/>
          <w:b/>
          <w:bCs/>
          <w:sz w:val="22"/>
          <w:szCs w:val="22"/>
        </w:rPr>
        <w:t>C</w:t>
      </w:r>
      <w:r w:rsidR="00E7534C" w:rsidRPr="005C27B0">
        <w:rPr>
          <w:rFonts w:ascii="Arial" w:hAnsi="Arial" w:cs="Arial"/>
          <w:b/>
          <w:bCs/>
          <w:sz w:val="22"/>
          <w:szCs w:val="22"/>
        </w:rPr>
        <w:t xml:space="preserve">ost </w:t>
      </w:r>
      <w:r>
        <w:rPr>
          <w:rFonts w:ascii="Arial" w:hAnsi="Arial" w:cs="Arial"/>
          <w:b/>
          <w:bCs/>
          <w:sz w:val="22"/>
          <w:szCs w:val="22"/>
        </w:rPr>
        <w:t>M</w:t>
      </w:r>
      <w:r w:rsidR="00E7534C" w:rsidRPr="005C27B0">
        <w:rPr>
          <w:rFonts w:ascii="Arial" w:hAnsi="Arial" w:cs="Arial"/>
          <w:b/>
          <w:bCs/>
          <w:sz w:val="22"/>
          <w:szCs w:val="22"/>
        </w:rPr>
        <w:t>anagement</w:t>
      </w:r>
    </w:p>
    <w:p w:rsidR="00966810" w:rsidRDefault="00966810" w:rsidP="00966810">
      <w:pPr>
        <w:pStyle w:val="Body"/>
        <w:rPr>
          <w:rFonts w:ascii="Arial" w:hAnsi="Arial" w:cs="Arial"/>
          <w:lang w:val="en-US"/>
        </w:rPr>
      </w:pPr>
    </w:p>
    <w:p w:rsidR="00E7379F" w:rsidRPr="005C27B0" w:rsidRDefault="00E7534C" w:rsidP="00966810">
      <w:pPr>
        <w:pStyle w:val="Body"/>
        <w:numPr>
          <w:ilvl w:val="0"/>
          <w:numId w:val="2"/>
        </w:numPr>
        <w:rPr>
          <w:rFonts w:ascii="Arial" w:eastAsia="Arial" w:hAnsi="Arial" w:cs="Arial"/>
        </w:rPr>
      </w:pPr>
      <w:r w:rsidRPr="005C27B0">
        <w:rPr>
          <w:rFonts w:ascii="Arial" w:hAnsi="Arial" w:cs="Arial"/>
          <w:lang w:val="en-US"/>
        </w:rPr>
        <w:t>The results of the HM Treasury public service pensions cost management process are due in mid-September. Early indications are that the results may have a detrimental impact on employer costs which could be in excess of 2</w:t>
      </w:r>
      <w:r w:rsidR="00966810">
        <w:rPr>
          <w:rFonts w:ascii="Arial" w:hAnsi="Arial" w:cs="Arial"/>
          <w:lang w:val="en-US"/>
        </w:rPr>
        <w:t xml:space="preserve"> per cent </w:t>
      </w:r>
      <w:r w:rsidRPr="005C27B0">
        <w:rPr>
          <w:rFonts w:ascii="Arial" w:hAnsi="Arial" w:cs="Arial"/>
          <w:lang w:val="en-US"/>
        </w:rPr>
        <w:t>of payroll. Although, discussions continue with MHCLG and HMT on how the outcome of the LGPS’s own cost management process will impact on those results, there are no such local processes in place for the Teachers or Firefighters schemes where the HMT results will have a direct impact.</w:t>
      </w:r>
    </w:p>
    <w:p w:rsidR="00E7379F" w:rsidRPr="005C27B0" w:rsidRDefault="00E7379F">
      <w:pPr>
        <w:pStyle w:val="Body"/>
        <w:ind w:left="360"/>
        <w:rPr>
          <w:rFonts w:ascii="Arial" w:eastAsia="Arial" w:hAnsi="Arial" w:cs="Arial"/>
        </w:rPr>
      </w:pPr>
    </w:p>
    <w:p w:rsidR="00E7379F" w:rsidRPr="005C27B0" w:rsidRDefault="00E7534C">
      <w:pPr>
        <w:pStyle w:val="ListParagraph"/>
        <w:numPr>
          <w:ilvl w:val="0"/>
          <w:numId w:val="2"/>
        </w:numPr>
        <w:rPr>
          <w:rFonts w:ascii="Arial" w:hAnsi="Arial" w:cs="Arial"/>
        </w:rPr>
      </w:pPr>
      <w:r w:rsidRPr="005C27B0">
        <w:rPr>
          <w:rFonts w:ascii="Arial" w:hAnsi="Arial" w:cs="Arial"/>
        </w:rPr>
        <w:t>At the time of writing the HMT results were due on 13 September and if this is a case an upd</w:t>
      </w:r>
      <w:r w:rsidR="00966810">
        <w:rPr>
          <w:rFonts w:ascii="Arial" w:hAnsi="Arial" w:cs="Arial"/>
        </w:rPr>
        <w:t>ate will be made available for M</w:t>
      </w:r>
      <w:r w:rsidRPr="005C27B0">
        <w:rPr>
          <w:rFonts w:ascii="Arial" w:hAnsi="Arial" w:cs="Arial"/>
        </w:rPr>
        <w:t>embers</w:t>
      </w:r>
      <w:r w:rsidR="00966810">
        <w:rPr>
          <w:rFonts w:ascii="Arial" w:hAnsi="Arial" w:cs="Arial"/>
        </w:rPr>
        <w:t xml:space="preserve"> at the Board</w:t>
      </w:r>
      <w:r w:rsidRPr="005C27B0">
        <w:rPr>
          <w:rFonts w:ascii="Arial" w:hAnsi="Arial" w:cs="Arial"/>
        </w:rPr>
        <w:t>.</w:t>
      </w:r>
    </w:p>
    <w:p w:rsidR="00E7379F" w:rsidRPr="005C27B0" w:rsidRDefault="00E7379F">
      <w:pPr>
        <w:pStyle w:val="Body"/>
        <w:rPr>
          <w:rFonts w:ascii="Arial" w:eastAsia="Arial" w:hAnsi="Arial" w:cs="Arial"/>
        </w:rPr>
      </w:pPr>
    </w:p>
    <w:p w:rsidR="00E7379F" w:rsidRPr="005C27B0" w:rsidRDefault="00E7534C">
      <w:pPr>
        <w:pStyle w:val="Body"/>
        <w:rPr>
          <w:rFonts w:ascii="Arial" w:eastAsia="Arial" w:hAnsi="Arial" w:cs="Arial"/>
          <w:b/>
          <w:bCs/>
        </w:rPr>
      </w:pPr>
      <w:r w:rsidRPr="005C27B0">
        <w:rPr>
          <w:rFonts w:ascii="Arial" w:hAnsi="Arial" w:cs="Arial"/>
          <w:b/>
          <w:bCs/>
          <w:lang w:val="en-US"/>
        </w:rPr>
        <w:t xml:space="preserve">Implications for Wales </w:t>
      </w:r>
    </w:p>
    <w:p w:rsidR="00E7379F" w:rsidRPr="005C27B0" w:rsidRDefault="00E7379F">
      <w:pPr>
        <w:pStyle w:val="Body"/>
        <w:rPr>
          <w:rFonts w:ascii="Arial" w:eastAsia="Arial" w:hAnsi="Arial" w:cs="Arial"/>
        </w:rPr>
      </w:pPr>
    </w:p>
    <w:p w:rsidR="00E7379F" w:rsidRPr="005C27B0" w:rsidRDefault="00E7534C">
      <w:pPr>
        <w:pStyle w:val="ListParagraph"/>
        <w:numPr>
          <w:ilvl w:val="0"/>
          <w:numId w:val="2"/>
        </w:numPr>
        <w:rPr>
          <w:rFonts w:ascii="Arial" w:hAnsi="Arial" w:cs="Arial"/>
        </w:rPr>
      </w:pPr>
      <w:r w:rsidRPr="005C27B0">
        <w:rPr>
          <w:rFonts w:ascii="Arial" w:hAnsi="Arial" w:cs="Arial"/>
        </w:rPr>
        <w:t xml:space="preserve">The pay negotiations and pension policy sections above cover Welsh councils, whereas the strategic elements of the LGA’s work do not directly apply to Welsh councils.   </w:t>
      </w:r>
    </w:p>
    <w:p w:rsidR="00E7379F" w:rsidRPr="005C27B0" w:rsidRDefault="00E7379F">
      <w:pPr>
        <w:pStyle w:val="Body"/>
        <w:rPr>
          <w:rFonts w:ascii="Arial" w:eastAsia="Arial" w:hAnsi="Arial" w:cs="Arial"/>
          <w:b/>
          <w:bCs/>
        </w:rPr>
      </w:pPr>
    </w:p>
    <w:p w:rsidR="00E7379F" w:rsidRPr="005C27B0" w:rsidRDefault="00E7534C">
      <w:pPr>
        <w:pStyle w:val="Body"/>
        <w:rPr>
          <w:rFonts w:ascii="Arial" w:eastAsia="Arial" w:hAnsi="Arial" w:cs="Arial"/>
          <w:b/>
          <w:bCs/>
        </w:rPr>
      </w:pPr>
      <w:r w:rsidRPr="005C27B0">
        <w:rPr>
          <w:rFonts w:ascii="Arial" w:hAnsi="Arial" w:cs="Arial"/>
          <w:b/>
          <w:bCs/>
          <w:lang w:val="en-US"/>
        </w:rPr>
        <w:t>Financial Implications</w:t>
      </w:r>
    </w:p>
    <w:p w:rsidR="00E7379F" w:rsidRPr="005C27B0" w:rsidRDefault="00E7379F">
      <w:pPr>
        <w:pStyle w:val="Body"/>
        <w:rPr>
          <w:rFonts w:ascii="Arial" w:eastAsia="Arial" w:hAnsi="Arial" w:cs="Arial"/>
        </w:rPr>
      </w:pPr>
    </w:p>
    <w:p w:rsidR="00E7379F" w:rsidRPr="005C27B0" w:rsidRDefault="00E7534C">
      <w:pPr>
        <w:pStyle w:val="ListParagraph"/>
        <w:numPr>
          <w:ilvl w:val="0"/>
          <w:numId w:val="2"/>
        </w:numPr>
        <w:rPr>
          <w:rFonts w:ascii="Arial" w:hAnsi="Arial" w:cs="Arial"/>
        </w:rPr>
      </w:pPr>
      <w:r w:rsidRPr="005C27B0">
        <w:rPr>
          <w:rFonts w:ascii="Arial" w:hAnsi="Arial" w:cs="Arial"/>
        </w:rPr>
        <w:t xml:space="preserve">The outlined activities are within the work </w:t>
      </w:r>
      <w:proofErr w:type="spellStart"/>
      <w:r w:rsidRPr="005C27B0">
        <w:rPr>
          <w:rFonts w:ascii="Arial" w:hAnsi="Arial" w:cs="Arial"/>
        </w:rPr>
        <w:t>programme</w:t>
      </w:r>
      <w:proofErr w:type="spellEnd"/>
      <w:r w:rsidRPr="005C27B0">
        <w:rPr>
          <w:rFonts w:ascii="Arial" w:hAnsi="Arial" w:cs="Arial"/>
        </w:rPr>
        <w:t xml:space="preserve"> and therefore have been budgeted for.</w:t>
      </w:r>
    </w:p>
    <w:p w:rsidR="00E7379F" w:rsidRPr="005C27B0" w:rsidRDefault="00E7379F">
      <w:pPr>
        <w:pStyle w:val="Body"/>
        <w:rPr>
          <w:rFonts w:ascii="Arial" w:eastAsia="Arial" w:hAnsi="Arial" w:cs="Arial"/>
        </w:rPr>
      </w:pPr>
    </w:p>
    <w:p w:rsidR="00E7379F" w:rsidRPr="005C27B0" w:rsidRDefault="00E7534C">
      <w:pPr>
        <w:pStyle w:val="Body"/>
        <w:rPr>
          <w:rFonts w:ascii="Arial" w:eastAsia="Arial" w:hAnsi="Arial" w:cs="Arial"/>
        </w:rPr>
      </w:pPr>
      <w:r w:rsidRPr="005C27B0">
        <w:rPr>
          <w:rFonts w:ascii="Arial" w:hAnsi="Arial" w:cs="Arial"/>
          <w:b/>
          <w:bCs/>
          <w:lang w:val="en-US"/>
        </w:rPr>
        <w:t>Next steps</w:t>
      </w:r>
    </w:p>
    <w:p w:rsidR="00E7379F" w:rsidRPr="005C27B0" w:rsidRDefault="00E7379F">
      <w:pPr>
        <w:pStyle w:val="Body"/>
        <w:rPr>
          <w:rFonts w:ascii="Arial" w:eastAsia="Arial" w:hAnsi="Arial" w:cs="Arial"/>
        </w:rPr>
      </w:pPr>
    </w:p>
    <w:p w:rsidR="00E7379F" w:rsidRPr="005C27B0" w:rsidRDefault="00E7534C">
      <w:pPr>
        <w:pStyle w:val="ListParagraph"/>
        <w:numPr>
          <w:ilvl w:val="0"/>
          <w:numId w:val="2"/>
        </w:numPr>
        <w:rPr>
          <w:rFonts w:ascii="Arial" w:hAnsi="Arial" w:cs="Arial"/>
        </w:rPr>
      </w:pPr>
      <w:r w:rsidRPr="005C27B0">
        <w:rPr>
          <w:rFonts w:ascii="Arial" w:hAnsi="Arial" w:cs="Arial"/>
        </w:rPr>
        <w:t>Members are asked to note the report and take forward the decision on a diversity champion</w:t>
      </w:r>
      <w:r w:rsidR="00966810">
        <w:rPr>
          <w:rFonts w:ascii="Arial" w:hAnsi="Arial" w:cs="Arial"/>
        </w:rPr>
        <w:t>.</w:t>
      </w:r>
      <w:bookmarkStart w:id="1" w:name="_GoBack"/>
      <w:bookmarkEnd w:id="1"/>
    </w:p>
    <w:p w:rsidR="00E7379F" w:rsidRPr="005C27B0" w:rsidRDefault="00E7379F">
      <w:pPr>
        <w:pStyle w:val="Body"/>
        <w:rPr>
          <w:rFonts w:ascii="Arial" w:eastAsia="Arial" w:hAnsi="Arial" w:cs="Arial"/>
        </w:rPr>
      </w:pPr>
    </w:p>
    <w:p w:rsidR="00E7379F" w:rsidRPr="005C27B0" w:rsidRDefault="00E7379F">
      <w:pPr>
        <w:pStyle w:val="Body"/>
        <w:rPr>
          <w:rFonts w:ascii="Arial" w:hAnsi="Arial" w:cs="Arial"/>
        </w:rPr>
      </w:pPr>
    </w:p>
    <w:sectPr w:rsidR="00E7379F" w:rsidRPr="005C27B0">
      <w:headerReference w:type="default" r:id="rId10"/>
      <w:pgSz w:w="11900" w:h="16840"/>
      <w:pgMar w:top="1440" w:right="1440" w:bottom="1440" w:left="1440" w:header="708"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7B0" w:rsidRDefault="005C27B0">
      <w:r>
        <w:separator/>
      </w:r>
    </w:p>
  </w:endnote>
  <w:endnote w:type="continuationSeparator" w:id="0">
    <w:p w:rsidR="005C27B0" w:rsidRDefault="005C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45 Light">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Frutiger 55 Roman">
    <w:altName w:val="Times New Roman"/>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B0" w:rsidRDefault="005C27B0">
    <w:pPr>
      <w:pStyle w:val="Footer"/>
      <w:tabs>
        <w:tab w:val="clear" w:pos="4153"/>
        <w:tab w:val="clear" w:pos="8306"/>
        <w:tab w:val="right" w:pos="9044"/>
      </w:tabs>
    </w:pPr>
    <w:r>
      <w:rPr>
        <w:rFonts w:ascii="Frutiger 55 Roman" w:eastAsia="Frutiger 55 Roman" w:hAnsi="Frutiger 55 Roman" w:cs="Frutiger 55 Roman"/>
        <w:b/>
        <w:bCs/>
        <w:sz w:val="16"/>
        <w:szCs w:val="16"/>
      </w:rPr>
      <w:t xml:space="preserve">   </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7B0" w:rsidRDefault="005C27B0">
      <w:r>
        <w:separator/>
      </w:r>
    </w:p>
  </w:footnote>
  <w:footnote w:type="continuationSeparator" w:id="0">
    <w:p w:rsidR="005C27B0" w:rsidRDefault="005C2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B0" w:rsidRDefault="005C27B0" w:rsidP="005C27B0">
    <w:pPr>
      <w:pStyle w:val="Header"/>
    </w:pPr>
  </w:p>
  <w:tbl>
    <w:tblPr>
      <w:tblW w:w="0" w:type="auto"/>
      <w:tblLook w:val="01E0" w:firstRow="1" w:lastRow="1" w:firstColumn="1" w:lastColumn="1" w:noHBand="0" w:noVBand="0"/>
    </w:tblPr>
    <w:tblGrid>
      <w:gridCol w:w="5845"/>
      <w:gridCol w:w="3219"/>
    </w:tblGrid>
    <w:tr w:rsidR="005C27B0" w:rsidRPr="004F266E" w:rsidTr="005C27B0">
      <w:tc>
        <w:tcPr>
          <w:tcW w:w="5920" w:type="dxa"/>
          <w:vMerge w:val="restart"/>
          <w:shd w:val="clear" w:color="auto" w:fill="auto"/>
        </w:tcPr>
        <w:p w:rsidR="005C27B0" w:rsidRPr="00374227" w:rsidRDefault="005C27B0" w:rsidP="005C27B0">
          <w:pPr>
            <w:pStyle w:val="Header"/>
            <w:tabs>
              <w:tab w:val="clear" w:pos="4153"/>
              <w:tab w:val="clear" w:pos="8306"/>
              <w:tab w:val="center" w:pos="2923"/>
            </w:tabs>
          </w:pPr>
          <w:r>
            <w:rPr>
              <w:rFonts w:ascii="Arial" w:hAnsi="Arial" w:cs="Arial"/>
              <w:noProof/>
              <w:sz w:val="44"/>
              <w:szCs w:val="44"/>
            </w:rPr>
            <w:drawing>
              <wp:inline distT="0" distB="0" distL="0" distR="0" wp14:anchorId="12D077CD" wp14:editId="6290A89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rsidR="005C27B0" w:rsidRPr="00E7702B" w:rsidRDefault="005C27B0" w:rsidP="005C27B0">
          <w:pPr>
            <w:pStyle w:val="Header"/>
            <w:rPr>
              <w:rFonts w:ascii="Arial" w:hAnsi="Arial" w:cs="Arial"/>
              <w:b/>
              <w:i/>
            </w:rPr>
          </w:pPr>
          <w:r>
            <w:rPr>
              <w:rFonts w:ascii="Arial" w:hAnsi="Arial" w:cs="Arial"/>
              <w:b/>
            </w:rPr>
            <w:t xml:space="preserve">Resources Board </w:t>
          </w:r>
          <w:r w:rsidRPr="00E7702B">
            <w:rPr>
              <w:rFonts w:ascii="Arial" w:hAnsi="Arial" w:cs="Arial"/>
              <w:i/>
            </w:rPr>
            <w:t xml:space="preserve"> </w:t>
          </w:r>
        </w:p>
      </w:tc>
    </w:tr>
    <w:tr w:rsidR="005C27B0" w:rsidTr="005C27B0">
      <w:trPr>
        <w:trHeight w:val="450"/>
      </w:trPr>
      <w:tc>
        <w:tcPr>
          <w:tcW w:w="5920" w:type="dxa"/>
          <w:vMerge/>
          <w:shd w:val="clear" w:color="auto" w:fill="auto"/>
        </w:tcPr>
        <w:p w:rsidR="005C27B0" w:rsidRPr="00374227" w:rsidRDefault="005C27B0" w:rsidP="005C27B0">
          <w:pPr>
            <w:pStyle w:val="Header"/>
          </w:pPr>
        </w:p>
      </w:tc>
      <w:tc>
        <w:tcPr>
          <w:tcW w:w="3260" w:type="dxa"/>
          <w:shd w:val="clear" w:color="auto" w:fill="auto"/>
          <w:vAlign w:val="center"/>
        </w:tcPr>
        <w:p w:rsidR="005C27B0" w:rsidRPr="00374227" w:rsidRDefault="005C27B0" w:rsidP="005C27B0">
          <w:pPr>
            <w:pStyle w:val="Header"/>
            <w:spacing w:before="60"/>
            <w:rPr>
              <w:rFonts w:ascii="Arial" w:hAnsi="Arial" w:cs="Arial"/>
            </w:rPr>
          </w:pPr>
          <w:r>
            <w:rPr>
              <w:rFonts w:ascii="Arial" w:hAnsi="Arial" w:cs="Arial"/>
            </w:rPr>
            <w:t xml:space="preserve">14 September 2018 </w:t>
          </w:r>
        </w:p>
      </w:tc>
    </w:tr>
    <w:tr w:rsidR="005C27B0" w:rsidRPr="004F266E" w:rsidTr="005C27B0">
      <w:trPr>
        <w:trHeight w:val="708"/>
      </w:trPr>
      <w:tc>
        <w:tcPr>
          <w:tcW w:w="5920" w:type="dxa"/>
          <w:vMerge/>
          <w:shd w:val="clear" w:color="auto" w:fill="auto"/>
        </w:tcPr>
        <w:p w:rsidR="005C27B0" w:rsidRPr="00374227" w:rsidRDefault="005C27B0" w:rsidP="005C27B0">
          <w:pPr>
            <w:pStyle w:val="Header"/>
          </w:pPr>
        </w:p>
      </w:tc>
      <w:tc>
        <w:tcPr>
          <w:tcW w:w="3260" w:type="dxa"/>
          <w:shd w:val="clear" w:color="auto" w:fill="auto"/>
          <w:vAlign w:val="center"/>
        </w:tcPr>
        <w:p w:rsidR="005C27B0" w:rsidRPr="00374227" w:rsidRDefault="005C27B0" w:rsidP="005C27B0">
          <w:pPr>
            <w:pStyle w:val="Header"/>
            <w:spacing w:before="60"/>
            <w:rPr>
              <w:rFonts w:ascii="Arial" w:hAnsi="Arial" w:cs="Arial"/>
              <w:b/>
            </w:rPr>
          </w:pPr>
        </w:p>
      </w:tc>
    </w:tr>
  </w:tbl>
  <w:p w:rsidR="005C27B0" w:rsidRPr="005C27B0" w:rsidRDefault="005C27B0" w:rsidP="005C2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B0" w:rsidRDefault="005C27B0" w:rsidP="005C27B0">
    <w:pPr>
      <w:pStyle w:val="Header"/>
    </w:pPr>
  </w:p>
  <w:tbl>
    <w:tblPr>
      <w:tblW w:w="0" w:type="auto"/>
      <w:tblLook w:val="01E0" w:firstRow="1" w:lastRow="1" w:firstColumn="1" w:lastColumn="1" w:noHBand="0" w:noVBand="0"/>
    </w:tblPr>
    <w:tblGrid>
      <w:gridCol w:w="5817"/>
      <w:gridCol w:w="3203"/>
    </w:tblGrid>
    <w:tr w:rsidR="005C27B0" w:rsidRPr="004F266E" w:rsidTr="005C27B0">
      <w:tc>
        <w:tcPr>
          <w:tcW w:w="5920" w:type="dxa"/>
          <w:vMerge w:val="restart"/>
          <w:shd w:val="clear" w:color="auto" w:fill="auto"/>
        </w:tcPr>
        <w:p w:rsidR="005C27B0" w:rsidRPr="00374227" w:rsidRDefault="005C27B0" w:rsidP="005C27B0">
          <w:pPr>
            <w:pStyle w:val="Header"/>
            <w:tabs>
              <w:tab w:val="clear" w:pos="4153"/>
              <w:tab w:val="clear" w:pos="8306"/>
              <w:tab w:val="center" w:pos="2923"/>
            </w:tabs>
          </w:pPr>
          <w:r>
            <w:rPr>
              <w:rFonts w:ascii="Arial" w:hAnsi="Arial" w:cs="Arial"/>
              <w:noProof/>
              <w:sz w:val="44"/>
              <w:szCs w:val="44"/>
            </w:rPr>
            <w:drawing>
              <wp:inline distT="0" distB="0" distL="0" distR="0" wp14:anchorId="47C6B14B" wp14:editId="2C8C5314">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rsidR="005C27B0" w:rsidRPr="00E7702B" w:rsidRDefault="005C27B0" w:rsidP="005C27B0">
          <w:pPr>
            <w:pStyle w:val="Header"/>
            <w:rPr>
              <w:rFonts w:ascii="Arial" w:hAnsi="Arial" w:cs="Arial"/>
              <w:b/>
              <w:i/>
            </w:rPr>
          </w:pPr>
          <w:r>
            <w:rPr>
              <w:rFonts w:ascii="Arial" w:hAnsi="Arial" w:cs="Arial"/>
              <w:b/>
            </w:rPr>
            <w:t xml:space="preserve">Resources Board </w:t>
          </w:r>
          <w:r w:rsidRPr="00E7702B">
            <w:rPr>
              <w:rFonts w:ascii="Arial" w:hAnsi="Arial" w:cs="Arial"/>
              <w:i/>
            </w:rPr>
            <w:t xml:space="preserve"> </w:t>
          </w:r>
        </w:p>
      </w:tc>
    </w:tr>
    <w:tr w:rsidR="005C27B0" w:rsidTr="005C27B0">
      <w:trPr>
        <w:trHeight w:val="450"/>
      </w:trPr>
      <w:tc>
        <w:tcPr>
          <w:tcW w:w="5920" w:type="dxa"/>
          <w:vMerge/>
          <w:shd w:val="clear" w:color="auto" w:fill="auto"/>
        </w:tcPr>
        <w:p w:rsidR="005C27B0" w:rsidRPr="00374227" w:rsidRDefault="005C27B0" w:rsidP="005C27B0">
          <w:pPr>
            <w:pStyle w:val="Header"/>
          </w:pPr>
        </w:p>
      </w:tc>
      <w:tc>
        <w:tcPr>
          <w:tcW w:w="3260" w:type="dxa"/>
          <w:shd w:val="clear" w:color="auto" w:fill="auto"/>
          <w:vAlign w:val="center"/>
        </w:tcPr>
        <w:p w:rsidR="005C27B0" w:rsidRPr="00374227" w:rsidRDefault="005C27B0" w:rsidP="005C27B0">
          <w:pPr>
            <w:pStyle w:val="Header"/>
            <w:spacing w:before="60"/>
            <w:rPr>
              <w:rFonts w:ascii="Arial" w:hAnsi="Arial" w:cs="Arial"/>
            </w:rPr>
          </w:pPr>
          <w:r>
            <w:rPr>
              <w:rFonts w:ascii="Arial" w:hAnsi="Arial" w:cs="Arial"/>
            </w:rPr>
            <w:t xml:space="preserve">14 September 2018 </w:t>
          </w:r>
        </w:p>
      </w:tc>
    </w:tr>
    <w:tr w:rsidR="005C27B0" w:rsidRPr="004F266E" w:rsidTr="005C27B0">
      <w:trPr>
        <w:trHeight w:val="708"/>
      </w:trPr>
      <w:tc>
        <w:tcPr>
          <w:tcW w:w="5920" w:type="dxa"/>
          <w:vMerge/>
          <w:shd w:val="clear" w:color="auto" w:fill="auto"/>
        </w:tcPr>
        <w:p w:rsidR="005C27B0" w:rsidRPr="00374227" w:rsidRDefault="005C27B0" w:rsidP="005C27B0">
          <w:pPr>
            <w:pStyle w:val="Header"/>
          </w:pPr>
        </w:p>
      </w:tc>
      <w:tc>
        <w:tcPr>
          <w:tcW w:w="3260" w:type="dxa"/>
          <w:shd w:val="clear" w:color="auto" w:fill="auto"/>
          <w:vAlign w:val="center"/>
        </w:tcPr>
        <w:p w:rsidR="005C27B0" w:rsidRPr="00374227" w:rsidRDefault="005C27B0" w:rsidP="005C27B0">
          <w:pPr>
            <w:pStyle w:val="Header"/>
            <w:spacing w:before="60"/>
            <w:rPr>
              <w:rFonts w:ascii="Arial" w:hAnsi="Arial" w:cs="Arial"/>
              <w:b/>
            </w:rPr>
          </w:pPr>
        </w:p>
      </w:tc>
    </w:tr>
  </w:tbl>
  <w:p w:rsidR="005C27B0" w:rsidRDefault="005C27B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E73"/>
    <w:multiLevelType w:val="hybridMultilevel"/>
    <w:tmpl w:val="196CA004"/>
    <w:numStyleLink w:val="ImportedStyle2"/>
  </w:abstractNum>
  <w:abstractNum w:abstractNumId="1" w15:restartNumberingAfterBreak="0">
    <w:nsid w:val="10E016E3"/>
    <w:multiLevelType w:val="multilevel"/>
    <w:tmpl w:val="77BA7582"/>
    <w:lvl w:ilvl="0">
      <w:start w:val="12"/>
      <w:numFmt w:val="decimal"/>
      <w:lvlText w:val="%1"/>
      <w:lvlJc w:val="left"/>
      <w:pPr>
        <w:ind w:left="420" w:hanging="420"/>
      </w:pPr>
      <w:rPr>
        <w:rFonts w:eastAsia="Frutiger 45 Light" w:hint="default"/>
      </w:rPr>
    </w:lvl>
    <w:lvl w:ilvl="1">
      <w:start w:val="1"/>
      <w:numFmt w:val="decimal"/>
      <w:lvlText w:val="%1.%2"/>
      <w:lvlJc w:val="left"/>
      <w:pPr>
        <w:ind w:left="780" w:hanging="420"/>
      </w:pPr>
      <w:rPr>
        <w:rFonts w:eastAsia="Frutiger 45 Light" w:hint="default"/>
      </w:rPr>
    </w:lvl>
    <w:lvl w:ilvl="2">
      <w:start w:val="1"/>
      <w:numFmt w:val="decimal"/>
      <w:lvlText w:val="%1.%2.%3"/>
      <w:lvlJc w:val="left"/>
      <w:pPr>
        <w:ind w:left="1440" w:hanging="720"/>
      </w:pPr>
      <w:rPr>
        <w:rFonts w:eastAsia="Frutiger 45 Light" w:hint="default"/>
      </w:rPr>
    </w:lvl>
    <w:lvl w:ilvl="3">
      <w:start w:val="1"/>
      <w:numFmt w:val="decimal"/>
      <w:lvlText w:val="%1.%2.%3.%4"/>
      <w:lvlJc w:val="left"/>
      <w:pPr>
        <w:ind w:left="1800" w:hanging="720"/>
      </w:pPr>
      <w:rPr>
        <w:rFonts w:eastAsia="Frutiger 45 Light" w:hint="default"/>
      </w:rPr>
    </w:lvl>
    <w:lvl w:ilvl="4">
      <w:start w:val="1"/>
      <w:numFmt w:val="decimal"/>
      <w:lvlText w:val="%1.%2.%3.%4.%5"/>
      <w:lvlJc w:val="left"/>
      <w:pPr>
        <w:ind w:left="2520" w:hanging="1080"/>
      </w:pPr>
      <w:rPr>
        <w:rFonts w:eastAsia="Frutiger 45 Light" w:hint="default"/>
      </w:rPr>
    </w:lvl>
    <w:lvl w:ilvl="5">
      <w:start w:val="1"/>
      <w:numFmt w:val="decimal"/>
      <w:lvlText w:val="%1.%2.%3.%4.%5.%6"/>
      <w:lvlJc w:val="left"/>
      <w:pPr>
        <w:ind w:left="2880" w:hanging="1080"/>
      </w:pPr>
      <w:rPr>
        <w:rFonts w:eastAsia="Frutiger 45 Light" w:hint="default"/>
      </w:rPr>
    </w:lvl>
    <w:lvl w:ilvl="6">
      <w:start w:val="1"/>
      <w:numFmt w:val="decimal"/>
      <w:lvlText w:val="%1.%2.%3.%4.%5.%6.%7"/>
      <w:lvlJc w:val="left"/>
      <w:pPr>
        <w:ind w:left="3600" w:hanging="1440"/>
      </w:pPr>
      <w:rPr>
        <w:rFonts w:eastAsia="Frutiger 45 Light" w:hint="default"/>
      </w:rPr>
    </w:lvl>
    <w:lvl w:ilvl="7">
      <w:start w:val="1"/>
      <w:numFmt w:val="decimal"/>
      <w:lvlText w:val="%1.%2.%3.%4.%5.%6.%7.%8"/>
      <w:lvlJc w:val="left"/>
      <w:pPr>
        <w:ind w:left="3960" w:hanging="1440"/>
      </w:pPr>
      <w:rPr>
        <w:rFonts w:eastAsia="Frutiger 45 Light" w:hint="default"/>
      </w:rPr>
    </w:lvl>
    <w:lvl w:ilvl="8">
      <w:start w:val="1"/>
      <w:numFmt w:val="decimal"/>
      <w:lvlText w:val="%1.%2.%3.%4.%5.%6.%7.%8.%9"/>
      <w:lvlJc w:val="left"/>
      <w:pPr>
        <w:ind w:left="4680" w:hanging="1800"/>
      </w:pPr>
      <w:rPr>
        <w:rFonts w:eastAsia="Frutiger 45 Light" w:hint="default"/>
      </w:rPr>
    </w:lvl>
  </w:abstractNum>
  <w:abstractNum w:abstractNumId="2" w15:restartNumberingAfterBreak="0">
    <w:nsid w:val="163C40A6"/>
    <w:multiLevelType w:val="multilevel"/>
    <w:tmpl w:val="C8B8EEEA"/>
    <w:lvl w:ilvl="0">
      <w:start w:val="22"/>
      <w:numFmt w:val="decimal"/>
      <w:lvlText w:val="%1"/>
      <w:lvlJc w:val="left"/>
      <w:pPr>
        <w:ind w:left="420" w:hanging="420"/>
      </w:pPr>
      <w:rPr>
        <w:rFonts w:eastAsia="Arial" w:hint="default"/>
      </w:rPr>
    </w:lvl>
    <w:lvl w:ilvl="1">
      <w:start w:val="1"/>
      <w:numFmt w:val="decimal"/>
      <w:lvlText w:val="%1.%2"/>
      <w:lvlJc w:val="left"/>
      <w:pPr>
        <w:ind w:left="420" w:hanging="4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3" w15:restartNumberingAfterBreak="0">
    <w:nsid w:val="1CA51E92"/>
    <w:multiLevelType w:val="hybridMultilevel"/>
    <w:tmpl w:val="E10066FA"/>
    <w:numStyleLink w:val="ImportedStyle5"/>
  </w:abstractNum>
  <w:abstractNum w:abstractNumId="4" w15:restartNumberingAfterBreak="0">
    <w:nsid w:val="29902760"/>
    <w:multiLevelType w:val="hybridMultilevel"/>
    <w:tmpl w:val="3536E4CC"/>
    <w:numStyleLink w:val="ImportedStyle1"/>
  </w:abstractNum>
  <w:abstractNum w:abstractNumId="5" w15:restartNumberingAfterBreak="0">
    <w:nsid w:val="2E4C518A"/>
    <w:multiLevelType w:val="hybridMultilevel"/>
    <w:tmpl w:val="A4700180"/>
    <w:styleLink w:val="ImportedStyle4"/>
    <w:lvl w:ilvl="0" w:tplc="CD68AFB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D018B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16CFD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60EA1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BA953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90C1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8C8E9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3AF48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D870A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5693C22"/>
    <w:multiLevelType w:val="hybridMultilevel"/>
    <w:tmpl w:val="4D5880C2"/>
    <w:styleLink w:val="ImportedStyle3"/>
    <w:lvl w:ilvl="0" w:tplc="05E2F7C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AC619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F0A8C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9A783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1AC99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BC7B5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80E34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D61B5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CCEA5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A986E01"/>
    <w:multiLevelType w:val="hybridMultilevel"/>
    <w:tmpl w:val="E10066FA"/>
    <w:styleLink w:val="ImportedStyle5"/>
    <w:lvl w:ilvl="0" w:tplc="02BE922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A82B838">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D9068AA">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A40FB12">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C50F310">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11850CA">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F72F160">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9FA7670">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AEAE408">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4AA2708A"/>
    <w:multiLevelType w:val="hybridMultilevel"/>
    <w:tmpl w:val="A4700180"/>
    <w:numStyleLink w:val="ImportedStyle4"/>
  </w:abstractNum>
  <w:abstractNum w:abstractNumId="9" w15:restartNumberingAfterBreak="0">
    <w:nsid w:val="4ACD5719"/>
    <w:multiLevelType w:val="hybridMultilevel"/>
    <w:tmpl w:val="3536E4CC"/>
    <w:styleLink w:val="ImportedStyle1"/>
    <w:lvl w:ilvl="0" w:tplc="0BB4786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FA83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04E51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D20C6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D240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0A3AB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94406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3651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EC983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C471376"/>
    <w:multiLevelType w:val="multilevel"/>
    <w:tmpl w:val="7206E03A"/>
    <w:lvl w:ilvl="0">
      <w:start w:val="7"/>
      <w:numFmt w:val="decimal"/>
      <w:lvlText w:val="%1"/>
      <w:lvlJc w:val="left"/>
      <w:pPr>
        <w:ind w:left="360" w:hanging="360"/>
      </w:pPr>
      <w:rPr>
        <w:rFonts w:eastAsia="Arial" w:hint="default"/>
        <w:color w:val="000000"/>
        <w:sz w:val="22"/>
      </w:rPr>
    </w:lvl>
    <w:lvl w:ilvl="1">
      <w:start w:val="1"/>
      <w:numFmt w:val="decimal"/>
      <w:lvlText w:val="%1.%2"/>
      <w:lvlJc w:val="left"/>
      <w:pPr>
        <w:ind w:left="360" w:hanging="360"/>
      </w:pPr>
      <w:rPr>
        <w:rFonts w:eastAsia="Arial" w:hint="default"/>
        <w:color w:val="000000"/>
        <w:sz w:val="22"/>
      </w:rPr>
    </w:lvl>
    <w:lvl w:ilvl="2">
      <w:start w:val="1"/>
      <w:numFmt w:val="decimal"/>
      <w:lvlText w:val="%1.%2.%3"/>
      <w:lvlJc w:val="left"/>
      <w:pPr>
        <w:ind w:left="720" w:hanging="720"/>
      </w:pPr>
      <w:rPr>
        <w:rFonts w:eastAsia="Arial" w:hint="default"/>
        <w:color w:val="000000"/>
        <w:sz w:val="22"/>
      </w:rPr>
    </w:lvl>
    <w:lvl w:ilvl="3">
      <w:start w:val="1"/>
      <w:numFmt w:val="decimal"/>
      <w:lvlText w:val="%1.%2.%3.%4"/>
      <w:lvlJc w:val="left"/>
      <w:pPr>
        <w:ind w:left="1080" w:hanging="1080"/>
      </w:pPr>
      <w:rPr>
        <w:rFonts w:eastAsia="Arial" w:hint="default"/>
        <w:color w:val="000000"/>
        <w:sz w:val="22"/>
      </w:rPr>
    </w:lvl>
    <w:lvl w:ilvl="4">
      <w:start w:val="1"/>
      <w:numFmt w:val="decimal"/>
      <w:lvlText w:val="%1.%2.%3.%4.%5"/>
      <w:lvlJc w:val="left"/>
      <w:pPr>
        <w:ind w:left="1080" w:hanging="1080"/>
      </w:pPr>
      <w:rPr>
        <w:rFonts w:eastAsia="Arial" w:hint="default"/>
        <w:color w:val="000000"/>
        <w:sz w:val="22"/>
      </w:rPr>
    </w:lvl>
    <w:lvl w:ilvl="5">
      <w:start w:val="1"/>
      <w:numFmt w:val="decimal"/>
      <w:lvlText w:val="%1.%2.%3.%4.%5.%6"/>
      <w:lvlJc w:val="left"/>
      <w:pPr>
        <w:ind w:left="1440" w:hanging="1440"/>
      </w:pPr>
      <w:rPr>
        <w:rFonts w:eastAsia="Arial" w:hint="default"/>
        <w:color w:val="000000"/>
        <w:sz w:val="22"/>
      </w:rPr>
    </w:lvl>
    <w:lvl w:ilvl="6">
      <w:start w:val="1"/>
      <w:numFmt w:val="decimal"/>
      <w:lvlText w:val="%1.%2.%3.%4.%5.%6.%7"/>
      <w:lvlJc w:val="left"/>
      <w:pPr>
        <w:ind w:left="1440" w:hanging="1440"/>
      </w:pPr>
      <w:rPr>
        <w:rFonts w:eastAsia="Arial" w:hint="default"/>
        <w:color w:val="000000"/>
        <w:sz w:val="22"/>
      </w:rPr>
    </w:lvl>
    <w:lvl w:ilvl="7">
      <w:start w:val="1"/>
      <w:numFmt w:val="decimal"/>
      <w:lvlText w:val="%1.%2.%3.%4.%5.%6.%7.%8"/>
      <w:lvlJc w:val="left"/>
      <w:pPr>
        <w:ind w:left="1800" w:hanging="1800"/>
      </w:pPr>
      <w:rPr>
        <w:rFonts w:eastAsia="Arial" w:hint="default"/>
        <w:color w:val="000000"/>
        <w:sz w:val="22"/>
      </w:rPr>
    </w:lvl>
    <w:lvl w:ilvl="8">
      <w:start w:val="1"/>
      <w:numFmt w:val="decimal"/>
      <w:lvlText w:val="%1.%2.%3.%4.%5.%6.%7.%8.%9"/>
      <w:lvlJc w:val="left"/>
      <w:pPr>
        <w:ind w:left="1800" w:hanging="1800"/>
      </w:pPr>
      <w:rPr>
        <w:rFonts w:eastAsia="Arial" w:hint="default"/>
        <w:color w:val="000000"/>
        <w:sz w:val="22"/>
      </w:rPr>
    </w:lvl>
  </w:abstractNum>
  <w:abstractNum w:abstractNumId="11" w15:restartNumberingAfterBreak="0">
    <w:nsid w:val="4F39774A"/>
    <w:multiLevelType w:val="multilevel"/>
    <w:tmpl w:val="31F85D42"/>
    <w:lvl w:ilvl="0">
      <w:start w:val="10"/>
      <w:numFmt w:val="decimal"/>
      <w:lvlText w:val="%1"/>
      <w:lvlJc w:val="left"/>
      <w:pPr>
        <w:ind w:left="420" w:hanging="420"/>
      </w:pPr>
      <w:rPr>
        <w:rFonts w:eastAsia="Frutiger 45 Light" w:hint="default"/>
      </w:rPr>
    </w:lvl>
    <w:lvl w:ilvl="1">
      <w:start w:val="1"/>
      <w:numFmt w:val="decimal"/>
      <w:lvlText w:val="%1.%2"/>
      <w:lvlJc w:val="left"/>
      <w:pPr>
        <w:ind w:left="780" w:hanging="420"/>
      </w:pPr>
      <w:rPr>
        <w:rFonts w:eastAsia="Frutiger 45 Light" w:hint="default"/>
      </w:rPr>
    </w:lvl>
    <w:lvl w:ilvl="2">
      <w:start w:val="1"/>
      <w:numFmt w:val="decimal"/>
      <w:lvlText w:val="%1.%2.%3"/>
      <w:lvlJc w:val="left"/>
      <w:pPr>
        <w:ind w:left="1440" w:hanging="720"/>
      </w:pPr>
      <w:rPr>
        <w:rFonts w:eastAsia="Frutiger 45 Light" w:hint="default"/>
      </w:rPr>
    </w:lvl>
    <w:lvl w:ilvl="3">
      <w:start w:val="1"/>
      <w:numFmt w:val="decimal"/>
      <w:lvlText w:val="%1.%2.%3.%4"/>
      <w:lvlJc w:val="left"/>
      <w:pPr>
        <w:ind w:left="1800" w:hanging="720"/>
      </w:pPr>
      <w:rPr>
        <w:rFonts w:eastAsia="Frutiger 45 Light" w:hint="default"/>
      </w:rPr>
    </w:lvl>
    <w:lvl w:ilvl="4">
      <w:start w:val="1"/>
      <w:numFmt w:val="decimal"/>
      <w:lvlText w:val="%1.%2.%3.%4.%5"/>
      <w:lvlJc w:val="left"/>
      <w:pPr>
        <w:ind w:left="2520" w:hanging="1080"/>
      </w:pPr>
      <w:rPr>
        <w:rFonts w:eastAsia="Frutiger 45 Light" w:hint="default"/>
      </w:rPr>
    </w:lvl>
    <w:lvl w:ilvl="5">
      <w:start w:val="1"/>
      <w:numFmt w:val="decimal"/>
      <w:lvlText w:val="%1.%2.%3.%4.%5.%6"/>
      <w:lvlJc w:val="left"/>
      <w:pPr>
        <w:ind w:left="2880" w:hanging="1080"/>
      </w:pPr>
      <w:rPr>
        <w:rFonts w:eastAsia="Frutiger 45 Light" w:hint="default"/>
      </w:rPr>
    </w:lvl>
    <w:lvl w:ilvl="6">
      <w:start w:val="1"/>
      <w:numFmt w:val="decimal"/>
      <w:lvlText w:val="%1.%2.%3.%4.%5.%6.%7"/>
      <w:lvlJc w:val="left"/>
      <w:pPr>
        <w:ind w:left="3600" w:hanging="1440"/>
      </w:pPr>
      <w:rPr>
        <w:rFonts w:eastAsia="Frutiger 45 Light" w:hint="default"/>
      </w:rPr>
    </w:lvl>
    <w:lvl w:ilvl="7">
      <w:start w:val="1"/>
      <w:numFmt w:val="decimal"/>
      <w:lvlText w:val="%1.%2.%3.%4.%5.%6.%7.%8"/>
      <w:lvlJc w:val="left"/>
      <w:pPr>
        <w:ind w:left="3960" w:hanging="1440"/>
      </w:pPr>
      <w:rPr>
        <w:rFonts w:eastAsia="Frutiger 45 Light" w:hint="default"/>
      </w:rPr>
    </w:lvl>
    <w:lvl w:ilvl="8">
      <w:start w:val="1"/>
      <w:numFmt w:val="decimal"/>
      <w:lvlText w:val="%1.%2.%3.%4.%5.%6.%7.%8.%9"/>
      <w:lvlJc w:val="left"/>
      <w:pPr>
        <w:ind w:left="4680" w:hanging="1800"/>
      </w:pPr>
      <w:rPr>
        <w:rFonts w:eastAsia="Frutiger 45 Light" w:hint="default"/>
      </w:rPr>
    </w:lvl>
  </w:abstractNum>
  <w:abstractNum w:abstractNumId="12" w15:restartNumberingAfterBreak="0">
    <w:nsid w:val="553E035E"/>
    <w:multiLevelType w:val="hybridMultilevel"/>
    <w:tmpl w:val="4D5880C2"/>
    <w:numStyleLink w:val="ImportedStyle3"/>
  </w:abstractNum>
  <w:abstractNum w:abstractNumId="13" w15:restartNumberingAfterBreak="0">
    <w:nsid w:val="62A04D02"/>
    <w:multiLevelType w:val="hybridMultilevel"/>
    <w:tmpl w:val="D6540EAE"/>
    <w:lvl w:ilvl="0" w:tplc="79A88F3E">
      <w:start w:val="1"/>
      <w:numFmt w:val="decimal"/>
      <w:lvlText w:val="%1."/>
      <w:lvlJc w:val="left"/>
      <w:pPr>
        <w:ind w:left="720" w:hanging="360"/>
      </w:pPr>
      <w:rPr>
        <w:rFonts w:eastAsia="Frutiger 45 Light" w:cs="Frutiger 45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7D445E"/>
    <w:multiLevelType w:val="hybridMultilevel"/>
    <w:tmpl w:val="196CA004"/>
    <w:styleLink w:val="ImportedStyle2"/>
    <w:lvl w:ilvl="0" w:tplc="2EA859C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F20D4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30303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5EEE1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C8643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18F83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34A76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FC0BE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BCF34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4"/>
    <w:lvlOverride w:ilvl="0">
      <w:lvl w:ilvl="0" w:tplc="EA20594C">
        <w:start w:val="1"/>
        <w:numFmt w:val="decimal"/>
        <w:lvlText w:val="%1."/>
        <w:lvlJc w:val="left"/>
        <w:pPr>
          <w:ind w:left="360" w:hanging="360"/>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3">
    <w:abstractNumId w:val="14"/>
  </w:num>
  <w:num w:numId="4">
    <w:abstractNumId w:val="0"/>
  </w:num>
  <w:num w:numId="5">
    <w:abstractNumId w:val="4"/>
    <w:lvlOverride w:ilvl="0">
      <w:startOverride w:val="8"/>
    </w:lvlOverride>
  </w:num>
  <w:num w:numId="6">
    <w:abstractNumId w:val="6"/>
  </w:num>
  <w:num w:numId="7">
    <w:abstractNumId w:val="12"/>
  </w:num>
  <w:num w:numId="8">
    <w:abstractNumId w:val="4"/>
    <w:lvlOverride w:ilvl="0">
      <w:startOverride w:val="11"/>
    </w:lvlOverride>
  </w:num>
  <w:num w:numId="9">
    <w:abstractNumId w:val="5"/>
  </w:num>
  <w:num w:numId="10">
    <w:abstractNumId w:val="8"/>
  </w:num>
  <w:num w:numId="11">
    <w:abstractNumId w:val="4"/>
    <w:lvlOverride w:ilvl="0">
      <w:startOverride w:val="13"/>
    </w:lvlOverride>
  </w:num>
  <w:num w:numId="12">
    <w:abstractNumId w:val="7"/>
  </w:num>
  <w:num w:numId="13">
    <w:abstractNumId w:val="3"/>
  </w:num>
  <w:num w:numId="14">
    <w:abstractNumId w:val="4"/>
    <w:lvlOverride w:ilvl="0">
      <w:startOverride w:val="22"/>
    </w:lvlOverride>
  </w:num>
  <w:num w:numId="15">
    <w:abstractNumId w:val="4"/>
    <w:lvlOverride w:ilvl="0">
      <w:lvl w:ilvl="0" w:tplc="EA2059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CC0CA6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095EC39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FD866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67BADF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8948372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E5E1E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2ADEE1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88E06E9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6">
    <w:abstractNumId w:val="13"/>
  </w:num>
  <w:num w:numId="17">
    <w:abstractNumId w:val="10"/>
  </w:num>
  <w:num w:numId="18">
    <w:abstractNumId w:val="11"/>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9F"/>
    <w:rsid w:val="005C27B0"/>
    <w:rsid w:val="00772985"/>
    <w:rsid w:val="00966810"/>
    <w:rsid w:val="00DE2269"/>
    <w:rsid w:val="00E7379F"/>
    <w:rsid w:val="00E75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1C181-015D-422A-9F36-BDF1C803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styleId="Footer">
    <w:name w:val="foote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customStyle="1" w:styleId="LGAItemNoHeading">
    <w:name w:val="LGA Item No Heading"/>
    <w:pPr>
      <w:spacing w:before="600" w:after="240" w:line="280" w:lineRule="exact"/>
    </w:pPr>
    <w:rPr>
      <w:rFonts w:ascii="Frutiger 55 Roman" w:eastAsia="Frutiger 55 Roman" w:hAnsi="Frutiger 55 Roman" w:cs="Frutiger 55 Roman"/>
      <w:b/>
      <w:bCs/>
      <w:color w:val="000000"/>
      <w:sz w:val="32"/>
      <w:szCs w:val="32"/>
      <w:u w:color="000000"/>
      <w:lang w:val="en-US"/>
    </w:rPr>
  </w:style>
  <w:style w:type="paragraph" w:customStyle="1" w:styleId="MainText">
    <w:name w:val="Main Text"/>
    <w:pPr>
      <w:spacing w:line="280" w:lineRule="exact"/>
    </w:pPr>
    <w:rPr>
      <w:rFonts w:ascii="Frutiger 45 Light" w:eastAsia="Frutiger 45 Light" w:hAnsi="Frutiger 45 Light" w:cs="Frutiger 45 Light"/>
      <w:color w:val="000000"/>
      <w:sz w:val="22"/>
      <w:szCs w:val="22"/>
      <w:u w:color="000000"/>
      <w:lang w:val="en-US"/>
    </w:rPr>
  </w:style>
  <w:style w:type="paragraph" w:customStyle="1" w:styleId="Body">
    <w:name w:val="Body"/>
    <w:rPr>
      <w:rFonts w:ascii="Frutiger 45 Light" w:eastAsia="Frutiger 45 Light" w:hAnsi="Frutiger 45 Light" w:cs="Frutiger 45 Light"/>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pPr>
      <w:numPr>
        <w:numId w:val="1"/>
      </w:numPr>
    </w:pPr>
  </w:style>
  <w:style w:type="paragraph" w:styleId="ListParagraph">
    <w:name w:val="List Paragraph"/>
    <w:pPr>
      <w:ind w:left="720"/>
    </w:pPr>
    <w:rPr>
      <w:rFonts w:ascii="Frutiger 45 Light" w:eastAsia="Frutiger 45 Light" w:hAnsi="Frutiger 45 Light" w:cs="Frutiger 45 Light"/>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paragraph" w:customStyle="1" w:styleId="gdp">
    <w:name w:val="gd_p"/>
    <w:pPr>
      <w:spacing w:before="100" w:after="100"/>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93D0"/>
      <w:sz w:val="22"/>
      <w:szCs w:val="22"/>
      <w:u w:val="single" w:color="0093D0"/>
    </w:rPr>
  </w:style>
  <w:style w:type="numbering" w:customStyle="1" w:styleId="ImportedStyle5">
    <w:name w:val="Imported Style 5"/>
    <w:pPr>
      <w:numPr>
        <w:numId w:val="12"/>
      </w:numPr>
    </w:pPr>
  </w:style>
  <w:style w:type="paragraph" w:styleId="NormalWeb">
    <w:name w:val="Normal (Web)"/>
    <w:rPr>
      <w:rFonts w:cs="Arial Unicode MS"/>
      <w:color w:val="000000"/>
      <w:sz w:val="24"/>
      <w:szCs w:val="24"/>
      <w:u w:color="000000"/>
      <w:lang w:val="en-US"/>
    </w:rPr>
  </w:style>
  <w:style w:type="character" w:customStyle="1" w:styleId="HeaderChar">
    <w:name w:val="Header Char"/>
    <w:basedOn w:val="DefaultParagraphFont"/>
    <w:link w:val="Header"/>
    <w:rsid w:val="005C27B0"/>
    <w:rPr>
      <w:rFonts w:ascii="Frutiger 45 Light" w:eastAsia="Frutiger 45 Light" w:hAnsi="Frutiger 45 Light" w:cs="Frutiger 45 Light"/>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rotect-eu.mimecast.com/s/dOPSCQ1LgIjOXksWK_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FA5ECE76</Template>
  <TotalTime>20</TotalTime>
  <Pages>6</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Sutcliffe</dc:creator>
  <cp:lastModifiedBy>Benn Cain</cp:lastModifiedBy>
  <cp:revision>4</cp:revision>
  <dcterms:created xsi:type="dcterms:W3CDTF">2018-09-04T16:13:00Z</dcterms:created>
  <dcterms:modified xsi:type="dcterms:W3CDTF">2018-09-06T10:51:00Z</dcterms:modified>
</cp:coreProperties>
</file>